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E90FC1" w:rsidTr="001078FA">
        <w:trPr>
          <w:trHeight w:val="1265"/>
        </w:trPr>
        <w:tc>
          <w:tcPr>
            <w:tcW w:w="4077" w:type="dxa"/>
          </w:tcPr>
          <w:p w:rsidR="00E90FC1" w:rsidRPr="00DC60DA" w:rsidRDefault="00E90FC1" w:rsidP="00107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E90FC1" w:rsidRDefault="009A6DDF" w:rsidP="001078FA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5" o:title=""/>
                </v:shape>
                <o:OLEObject Type="Embed" ProgID="CorelDRAW.Graphic.13" ShapeID="_x0000_s1026" DrawAspect="Content" ObjectID="_1625919597" r:id="rId6"/>
              </w:object>
            </w:r>
          </w:p>
        </w:tc>
        <w:tc>
          <w:tcPr>
            <w:tcW w:w="4217" w:type="dxa"/>
          </w:tcPr>
          <w:p w:rsidR="00E90FC1" w:rsidRPr="00DC60DA" w:rsidRDefault="00E90FC1" w:rsidP="001078FA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E90FC1" w:rsidRDefault="00E90FC1" w:rsidP="00E90FC1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E90FC1" w:rsidRDefault="00E90FC1" w:rsidP="00E90FC1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3989"/>
        <w:gridCol w:w="1680"/>
        <w:gridCol w:w="994"/>
        <w:gridCol w:w="2994"/>
        <w:gridCol w:w="548"/>
      </w:tblGrid>
      <w:tr w:rsidR="00E90FC1" w:rsidTr="009A6DDF">
        <w:trPr>
          <w:gridAfter w:val="1"/>
          <w:wAfter w:w="548" w:type="dxa"/>
        </w:trPr>
        <w:tc>
          <w:tcPr>
            <w:tcW w:w="4023" w:type="dxa"/>
            <w:gridSpan w:val="2"/>
          </w:tcPr>
          <w:p w:rsidR="00E90FC1" w:rsidRPr="009218F9" w:rsidRDefault="00E90FC1" w:rsidP="001078FA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90FC1" w:rsidRPr="004827A1" w:rsidRDefault="004827A1" w:rsidP="001078FA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27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02.07.2019</w:t>
            </w:r>
          </w:p>
        </w:tc>
        <w:tc>
          <w:tcPr>
            <w:tcW w:w="1680" w:type="dxa"/>
          </w:tcPr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C1" w:rsidRPr="0028120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3988" w:type="dxa"/>
            <w:gridSpan w:val="2"/>
          </w:tcPr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E90FC1" w:rsidRPr="00E21AE3" w:rsidRDefault="00CC4B9D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E90FC1"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4827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135</w:t>
            </w:r>
            <w:r w:rsidR="00E90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90FC1"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E90F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90FC1"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90FC1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FC1" w:rsidRPr="009218F9" w:rsidRDefault="00E90FC1" w:rsidP="001078FA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FC1" w:rsidTr="009A6DDF">
        <w:trPr>
          <w:gridBefore w:val="1"/>
          <w:wBefore w:w="34" w:type="dxa"/>
        </w:trPr>
        <w:tc>
          <w:tcPr>
            <w:tcW w:w="6663" w:type="dxa"/>
            <w:gridSpan w:val="3"/>
          </w:tcPr>
          <w:p w:rsidR="00E90FC1" w:rsidRDefault="00E90FC1" w:rsidP="00E9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аккредитации журналистов при Управлении по надзору за техническим состоянием самоходных машин и других видов техники Республики Татарстан </w:t>
            </w:r>
          </w:p>
          <w:p w:rsidR="009A6DDF" w:rsidRDefault="009A6DDF" w:rsidP="00E90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(Зарегистрирован в Министерстве юстиции Республики Татарстан 25.07.2019 № 5733)</w:t>
            </w:r>
          </w:p>
        </w:tc>
        <w:tc>
          <w:tcPr>
            <w:tcW w:w="3542" w:type="dxa"/>
            <w:gridSpan w:val="2"/>
          </w:tcPr>
          <w:p w:rsidR="00E90FC1" w:rsidRDefault="00E90FC1" w:rsidP="00E90FC1">
            <w:pPr>
              <w:ind w:right="5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FC1" w:rsidRDefault="00E90FC1" w:rsidP="00E90FC1">
      <w:pPr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E90FC1" w:rsidRDefault="00E64BF5" w:rsidP="00E90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48 </w:t>
      </w:r>
      <w:r w:rsidRPr="00E64BF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90F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4BF5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64BF5">
        <w:rPr>
          <w:rFonts w:ascii="Times New Roman" w:hAnsi="Times New Roman" w:cs="Times New Roman"/>
          <w:sz w:val="28"/>
          <w:szCs w:val="28"/>
        </w:rPr>
        <w:t xml:space="preserve">1991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64BF5">
        <w:rPr>
          <w:rFonts w:ascii="Times New Roman" w:hAnsi="Times New Roman" w:cs="Times New Roman"/>
          <w:sz w:val="28"/>
          <w:szCs w:val="28"/>
        </w:rPr>
        <w:t xml:space="preserve"> 2124-1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BF5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FC1">
        <w:rPr>
          <w:rFonts w:ascii="Times New Roman" w:hAnsi="Times New Roman" w:cs="Times New Roman"/>
          <w:sz w:val="28"/>
          <w:szCs w:val="28"/>
        </w:rPr>
        <w:t>,</w:t>
      </w:r>
    </w:p>
    <w:p w:rsidR="00E64BF5" w:rsidRDefault="00E90FC1" w:rsidP="00E90F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  <w:bookmarkStart w:id="0" w:name="_GoBack"/>
      <w:bookmarkEnd w:id="0"/>
    </w:p>
    <w:p w:rsidR="002A1FA8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BF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E64BF5" w:rsidRPr="00E64BF5">
        <w:rPr>
          <w:rFonts w:ascii="Times New Roman" w:hAnsi="Times New Roman" w:cs="Times New Roman"/>
          <w:sz w:val="28"/>
          <w:szCs w:val="28"/>
        </w:rPr>
        <w:t>Правил</w:t>
      </w:r>
      <w:r w:rsidR="00E64BF5">
        <w:rPr>
          <w:rFonts w:ascii="Times New Roman" w:hAnsi="Times New Roman" w:cs="Times New Roman"/>
          <w:sz w:val="28"/>
          <w:szCs w:val="28"/>
        </w:rPr>
        <w:t>а</w:t>
      </w:r>
      <w:r w:rsidR="00E64BF5" w:rsidRPr="00E64BF5">
        <w:rPr>
          <w:rFonts w:ascii="Times New Roman" w:hAnsi="Times New Roman" w:cs="Times New Roman"/>
          <w:sz w:val="28"/>
          <w:szCs w:val="28"/>
        </w:rPr>
        <w:t xml:space="preserve"> аккредитации журналистов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C1">
        <w:rPr>
          <w:rFonts w:ascii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E64BF5">
        <w:rPr>
          <w:rFonts w:ascii="Times New Roman" w:hAnsi="Times New Roman" w:cs="Times New Roman"/>
          <w:sz w:val="28"/>
          <w:szCs w:val="28"/>
        </w:rPr>
        <w:t>.</w:t>
      </w:r>
      <w:r w:rsidR="00E64BF5" w:rsidRPr="00E6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8F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организационно-правовой работы</w:t>
      </w:r>
      <w:r w:rsidR="00257FC9">
        <w:rPr>
          <w:rFonts w:ascii="Times New Roman" w:hAnsi="Times New Roman" w:cs="Times New Roman"/>
          <w:sz w:val="28"/>
          <w:szCs w:val="28"/>
        </w:rPr>
        <w:t xml:space="preserve"> обеспечить выполнение требований Правил </w:t>
      </w:r>
      <w:r w:rsidR="00257FC9" w:rsidRPr="00E64BF5">
        <w:rPr>
          <w:rFonts w:ascii="Times New Roman" w:hAnsi="Times New Roman" w:cs="Times New Roman"/>
          <w:sz w:val="28"/>
          <w:szCs w:val="28"/>
        </w:rPr>
        <w:t>аккредитации журналистов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C1">
        <w:rPr>
          <w:rFonts w:ascii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 Республики Татарстан</w:t>
      </w:r>
      <w:r w:rsidR="00257FC9">
        <w:rPr>
          <w:rFonts w:ascii="Times New Roman" w:hAnsi="Times New Roman" w:cs="Times New Roman"/>
          <w:sz w:val="28"/>
          <w:szCs w:val="28"/>
        </w:rPr>
        <w:t>, утвержденных настоящим приказом.</w:t>
      </w:r>
    </w:p>
    <w:p w:rsidR="00257FC9" w:rsidRDefault="00E90FC1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16C4">
        <w:rPr>
          <w:rFonts w:ascii="Times New Roman" w:hAnsi="Times New Roman" w:cs="Times New Roman"/>
          <w:sz w:val="28"/>
          <w:szCs w:val="28"/>
        </w:rPr>
        <w:t xml:space="preserve"> </w:t>
      </w:r>
      <w:r w:rsidR="00D72F6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8694C" w:rsidRDefault="0088694C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94C" w:rsidRPr="002A1FA8" w:rsidRDefault="0088694C" w:rsidP="00E9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A8" w:rsidRDefault="00E90FC1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Default="001D65B4" w:rsidP="00E9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Утверждены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Управления Гостехнадзора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Татарстан 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от</w:t>
      </w:r>
      <w:proofErr w:type="gramEnd"/>
      <w:r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CC4B9D"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02.07</w:t>
      </w:r>
      <w:r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.2019 г.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4B9D"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№ 01-05/135 - </w:t>
      </w:r>
      <w:proofErr w:type="spellStart"/>
      <w:r w:rsidR="00CC4B9D" w:rsidRPr="00CC4B9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</w:t>
      </w:r>
      <w:proofErr w:type="spellEnd"/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>Правила</w:t>
      </w: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аккредитации</w:t>
      </w:r>
      <w:proofErr w:type="gramEnd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журналистов при Управлении по надзору за </w:t>
      </w: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техническим состоянием самоходных машин и других видов техники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Республики Татарстан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1" w:name="sub_1100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. Общие положения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D65B4" w:rsidRPr="001D65B4" w:rsidRDefault="001D65B4" w:rsidP="00E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1"/>
      <w:bookmarkEnd w:id="1"/>
      <w:r w:rsidRPr="001D65B4">
        <w:rPr>
          <w:rFonts w:ascii="Times New Roman" w:eastAsia="Times New Roman" w:hAnsi="Times New Roman" w:cs="Times New Roman"/>
          <w:sz w:val="28"/>
          <w:szCs w:val="28"/>
        </w:rPr>
        <w:t>1.1. Настоящие П</w:t>
      </w:r>
      <w:hyperlink r:id="rId7" w:history="1">
        <w:r w:rsidRPr="001D65B4">
          <w:rPr>
            <w:rFonts w:ascii="Times New Roman" w:eastAsia="Times New Roman" w:hAnsi="Times New Roman" w:cs="Times New Roman"/>
            <w:sz w:val="28"/>
            <w:szCs w:val="28"/>
          </w:rPr>
          <w:t>равила</w:t>
        </w:r>
      </w:hyperlink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48 Закона Российской Федерации от 27 декабря 1991 года № 2124-1 «О средствах массовой информации» регламентируют процедуру аккредитации журналистов средств массовой информации при </w:t>
      </w:r>
      <w:r w:rsidR="00E33FAA" w:rsidRPr="00E33FAA">
        <w:rPr>
          <w:rFonts w:ascii="Times New Roman" w:eastAsia="Times New Roman" w:hAnsi="Times New Roman" w:cs="Times New Roman"/>
          <w:sz w:val="28"/>
          <w:szCs w:val="28"/>
        </w:rPr>
        <w:t>Управлении по надзору за техническим состоянием самоходных машин и других видов техники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FAA" w:rsidRPr="00E33FAA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(далее – аккредитация,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D65B4" w:rsidRPr="001D65B4" w:rsidRDefault="001D65B4" w:rsidP="001D6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1.2. Аккредитация осуществляется бессрочно. По желанию редакции средства массовой информации аккредитация может быть осуществлена на срок, необходимый для выполнения конкретного редакционного задания, либо для замены аккредитованного журналиста в случае его временного отсутствия (временная аккредитация).</w:t>
      </w:r>
    </w:p>
    <w:bookmarkEnd w:id="2"/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200"/>
      <w:r w:rsidRPr="001D65B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1D65B4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Право на аккредитацию </w:t>
      </w:r>
    </w:p>
    <w:p w:rsidR="00E33FAA" w:rsidRPr="001D65B4" w:rsidRDefault="00E33FAA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204"/>
      <w:bookmarkEnd w:id="3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bookmarkStart w:id="5" w:name="sub_1300"/>
      <w:bookmarkEnd w:id="4"/>
      <w:r w:rsidRPr="001D65B4">
        <w:rPr>
          <w:rFonts w:ascii="Times New Roman" w:eastAsia="Times New Roman" w:hAnsi="Times New Roman" w:cs="Times New Roman"/>
          <w:sz w:val="28"/>
          <w:szCs w:val="28"/>
        </w:rPr>
        <w:t>Право на аккредитацию имеют редакции средств массовой информации независимо от формы собственности и состава учредителей, в том числе зарубежные средства массовой информации.</w:t>
      </w:r>
      <w:bookmarkStart w:id="6" w:name="sub_1205"/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Для аккредитации журналиста зарубежного средства массовой информации необхо</w:t>
      </w:r>
      <w:bookmarkEnd w:id="6"/>
      <w:r w:rsidRPr="001D65B4">
        <w:rPr>
          <w:rFonts w:ascii="Times New Roman" w:eastAsia="Times New Roman" w:hAnsi="Times New Roman" w:cs="Times New Roman"/>
          <w:sz w:val="28"/>
          <w:szCs w:val="28"/>
        </w:rPr>
        <w:t>димо подтверждение его аккредитации при Министерстве иностранных дел Российской Федерации.</w:t>
      </w:r>
    </w:p>
    <w:p w:rsidR="001D65B4" w:rsidRP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65B4" w:rsidRDefault="001D65B4" w:rsidP="001D65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7" w:name="sub_1400"/>
      <w:bookmarkEnd w:id="5"/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III</w:t>
      </w:r>
      <w:r w:rsidRPr="001D65B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. Порядок аккредитации </w:t>
      </w:r>
    </w:p>
    <w:p w:rsidR="0015654B" w:rsidRDefault="0015654B" w:rsidP="00E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D65B4" w:rsidRPr="001D65B4" w:rsidRDefault="001D65B4" w:rsidP="00E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3.1. Заявка на аккредитацию подается в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за подписью руководителя редакции средства массовой информации</w:t>
      </w:r>
      <w:r w:rsidR="0015654B">
        <w:rPr>
          <w:rFonts w:ascii="Times New Roman" w:eastAsia="Times New Roman" w:hAnsi="Times New Roman" w:cs="Times New Roman"/>
          <w:sz w:val="28"/>
          <w:szCs w:val="28"/>
        </w:rPr>
        <w:t xml:space="preserve"> любым способом, позволяющим подтвердить факт, дату и время получения Управлением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указанной заявки. </w:t>
      </w:r>
    </w:p>
    <w:p w:rsidR="00577232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3.2. В заявке указываются фамилия, имя, отчество (при наличии) журналиста, его должность, рабочий и мобильный телефоны, адрес электронной почты, полное наименование средства массовой информации, дата и номер свидетельства о регистрации средства массовой информации. </w:t>
      </w:r>
    </w:p>
    <w:p w:rsidR="00577232" w:rsidRPr="00577232" w:rsidRDefault="00577232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15654B">
        <w:rPr>
          <w:rFonts w:ascii="Times New Roman" w:eastAsia="Times New Roman" w:hAnsi="Times New Roman" w:cs="Times New Roman"/>
          <w:sz w:val="28"/>
          <w:szCs w:val="28"/>
        </w:rPr>
        <w:t xml:space="preserve">В заявке на временную аккредитацию также указываются редакционное задание и период его выполнения, а в случае замены аккредитованного журналиста </w:t>
      </w:r>
      <w:r w:rsidRPr="0015654B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причине его временного отсутствия - его фамилия, имя, отчество (при наличии) и срок аккредитации заменяющего журналиста.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Для аккредитации журналиста зарубежного средства массовой информации дополнительно прикладываются копии документов, подтверждающих аккредитацию при Министерстве иностранных дел Российской Федерации.</w:t>
      </w:r>
    </w:p>
    <w:p w:rsidR="0015654B" w:rsidRPr="0015654B" w:rsidRDefault="0015654B" w:rsidP="00156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1D65B4" w:rsidRPr="0015654B">
        <w:rPr>
          <w:rFonts w:ascii="Times New Roman" w:eastAsia="Times New Roman" w:hAnsi="Times New Roman" w:cs="Times New Roman"/>
          <w:sz w:val="28"/>
          <w:szCs w:val="28"/>
        </w:rPr>
        <w:t>Заявки, не соответствующие требованиям пункта 3.</w:t>
      </w:r>
      <w:r w:rsidR="00577232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="001D65B4" w:rsidRPr="0015654B">
        <w:rPr>
          <w:rFonts w:ascii="Times New Roman" w:eastAsia="Times New Roman" w:hAnsi="Times New Roman" w:cs="Times New Roman"/>
          <w:sz w:val="28"/>
          <w:szCs w:val="28"/>
        </w:rPr>
        <w:t xml:space="preserve"> настоя</w:t>
      </w:r>
      <w:r w:rsidRPr="0015654B">
        <w:rPr>
          <w:sz w:val="28"/>
          <w:szCs w:val="28"/>
        </w:rPr>
        <w:t>щих</w:t>
      </w:r>
      <w:r w:rsidR="001D65B4" w:rsidRPr="00156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232">
        <w:rPr>
          <w:rFonts w:ascii="Times New Roman" w:hAnsi="Times New Roman" w:cs="Times New Roman"/>
          <w:sz w:val="28"/>
          <w:szCs w:val="28"/>
        </w:rPr>
        <w:t>Правил</w:t>
      </w:r>
      <w:r w:rsidR="001D65B4" w:rsidRPr="0015654B">
        <w:rPr>
          <w:rFonts w:ascii="Times New Roman" w:eastAsia="Times New Roman" w:hAnsi="Times New Roman" w:cs="Times New Roman"/>
          <w:sz w:val="28"/>
          <w:szCs w:val="28"/>
        </w:rPr>
        <w:t>, не рассматриваются</w:t>
      </w:r>
      <w:r w:rsidR="001D65B4" w:rsidRPr="001D6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A3C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3.4. Решение об аккредитации (об отказе в аккредитации) принимается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начальнико</w:t>
      </w:r>
      <w:r w:rsidR="00577232">
        <w:rPr>
          <w:rFonts w:ascii="Times New Roman" w:eastAsia="Times New Roman" w:hAnsi="Times New Roman" w:cs="Times New Roman"/>
          <w:sz w:val="28"/>
          <w:szCs w:val="28"/>
          <w:lang w:val="tt-RU"/>
        </w:rPr>
        <w:t>м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 (лицом, исполняющим его обязанности) (далее –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46A3C">
        <w:rPr>
          <w:rFonts w:ascii="Times New Roman" w:eastAsia="Times New Roman" w:hAnsi="Times New Roman" w:cs="Times New Roman"/>
          <w:sz w:val="28"/>
          <w:szCs w:val="28"/>
        </w:rPr>
        <w:t xml:space="preserve">не позднее двух рабочих дней со дня поступления заявки. Такое решение не позднее следующего рабочего дня со дня издания соответствующего приказа начальника доводится до сведения редакции средства массовой информации, направившей заявку, </w:t>
      </w:r>
      <w:r w:rsidR="00A46A3C" w:rsidRPr="00A46A3C">
        <w:rPr>
          <w:rFonts w:ascii="Times New Roman" w:eastAsia="Times New Roman" w:hAnsi="Times New Roman" w:cs="Times New Roman"/>
          <w:sz w:val="28"/>
          <w:szCs w:val="28"/>
        </w:rPr>
        <w:t>любым способом, позволяющим подтвердить факт, дату и время его получения редакцией.</w:t>
      </w:r>
    </w:p>
    <w:p w:rsid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3.5. В аккредитации отказывается в случае, если средство массовой информации носит специализированный характер (</w:t>
      </w:r>
      <w:r w:rsidR="00A46A3C" w:rsidRPr="00A46A3C">
        <w:rPr>
          <w:rFonts w:ascii="Times New Roman" w:eastAsia="Times New Roman" w:hAnsi="Times New Roman" w:cs="Times New Roman"/>
          <w:sz w:val="28"/>
          <w:szCs w:val="28"/>
        </w:rPr>
        <w:t>распространение рекламы, эротические издания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6A3C" w:rsidRDefault="00A46A3C" w:rsidP="00A46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заявки, подготовка проекта приказа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br/>
        <w:t>об аккредитации (отказе в аккредитации), а также информирование редакции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br/>
        <w:t>средства массовой информации о принятом решении осуществляются старшим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br/>
        <w:t>специалистом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разряда сектора государственной службы, кадров, делопроизводства и правового обеспечения 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t>в порядке и сроки, установленные</w:t>
      </w:r>
      <w:r w:rsidRPr="00A46A3C">
        <w:rPr>
          <w:rFonts w:ascii="Times New Roman" w:eastAsia="Times New Roman" w:hAnsi="Times New Roman" w:cs="Times New Roman"/>
          <w:sz w:val="28"/>
          <w:szCs w:val="28"/>
        </w:rPr>
        <w:br/>
        <w:t>настоящими Правилами.</w:t>
      </w:r>
    </w:p>
    <w:p w:rsidR="00A46A3C" w:rsidRDefault="00A46A3C" w:rsidP="00A46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E33FAA" w:rsidRDefault="001D65B4" w:rsidP="00E33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8" w:name="sub_1600"/>
      <w:bookmarkEnd w:id="7"/>
      <w:r w:rsidRPr="00E33FA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AA">
        <w:rPr>
          <w:rFonts w:ascii="Times New Roman" w:eastAsia="Times New Roman" w:hAnsi="Times New Roman" w:cs="Times New Roman"/>
          <w:sz w:val="28"/>
          <w:szCs w:val="28"/>
        </w:rPr>
        <w:t>. Права и обязанности аккредитованных журналистов</w:t>
      </w:r>
    </w:p>
    <w:bookmarkEnd w:id="8"/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617"/>
      <w:r w:rsidRPr="001D65B4">
        <w:rPr>
          <w:rFonts w:ascii="Times New Roman" w:eastAsia="Times New Roman" w:hAnsi="Times New Roman" w:cs="Times New Roman"/>
          <w:sz w:val="28"/>
          <w:szCs w:val="28"/>
        </w:rPr>
        <w:t>4.1. Аккредитованные журналисты имеют право: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присутствовать на мероприятии;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получать копии официальных документов о мероприятии (повестки дня, пресс-релизов, информационно-справочных, статистических, аналитических и иных материалов), которыми располагает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знакомиться с предназначенными для публикации информационно-справочными материалами;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иные права, предусмотренные законодательством Российской Федерации.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4.2. Аккредитованные журналисты обязаны:</w:t>
      </w:r>
    </w:p>
    <w:bookmarkEnd w:id="9"/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соблюдать регламент мероприятия и не вмешиваться в его ход, если оно не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организовано специально для средств массовой информации;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>не препятствовать деятельности участников мероприятия;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>, ссылаться на источник информации;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своей профессиональной деятельности не распространять не соответствующие действительности сведения о деятельности </w:t>
      </w:r>
      <w:r w:rsidR="00E33F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D65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65B4" w:rsidRPr="001D65B4" w:rsidRDefault="001D65B4" w:rsidP="00E33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5B4" w:rsidRPr="001D65B4" w:rsidRDefault="001D65B4" w:rsidP="00E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5B4" w:rsidRPr="001D65B4" w:rsidSect="002A1F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72F"/>
    <w:multiLevelType w:val="singleLevel"/>
    <w:tmpl w:val="DA8835C4"/>
    <w:lvl w:ilvl="0">
      <w:start w:val="3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lvl w:ilvl="0">
        <w:start w:val="3"/>
        <w:numFmt w:val="decimal"/>
        <w:lvlText w:val="3.%1."/>
        <w:legacy w:legacy="1" w:legacySpace="0" w:legacyIndent="6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8"/>
    <w:rsid w:val="000C5B86"/>
    <w:rsid w:val="0015654B"/>
    <w:rsid w:val="001D65B4"/>
    <w:rsid w:val="002174A7"/>
    <w:rsid w:val="00257FC9"/>
    <w:rsid w:val="002A1FA8"/>
    <w:rsid w:val="004827A1"/>
    <w:rsid w:val="00577232"/>
    <w:rsid w:val="005F5C8F"/>
    <w:rsid w:val="006016C4"/>
    <w:rsid w:val="0065671B"/>
    <w:rsid w:val="00694BC7"/>
    <w:rsid w:val="007442DD"/>
    <w:rsid w:val="007C448F"/>
    <w:rsid w:val="008527C6"/>
    <w:rsid w:val="0088694C"/>
    <w:rsid w:val="009226A0"/>
    <w:rsid w:val="009A6DDF"/>
    <w:rsid w:val="00A46A3C"/>
    <w:rsid w:val="00B67B45"/>
    <w:rsid w:val="00CC4B9D"/>
    <w:rsid w:val="00D72F6E"/>
    <w:rsid w:val="00E33FAA"/>
    <w:rsid w:val="00E51795"/>
    <w:rsid w:val="00E64BF5"/>
    <w:rsid w:val="00E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4AC0E07-D486-4002-9A3A-7A78A1C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BF5"/>
    <w:pPr>
      <w:ind w:left="720"/>
      <w:contextualSpacing/>
    </w:pPr>
  </w:style>
  <w:style w:type="table" w:styleId="a4">
    <w:name w:val="Table Grid"/>
    <w:basedOn w:val="a1"/>
    <w:uiPriority w:val="59"/>
    <w:rsid w:val="00E9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5654B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1705926C6352A203BBBE20E9A35369EF10231585E661C1B7F40BDF72FAAA0F9CF8834CCEEE36F10C6288D41DBE9150F2B1CFFC9C9C7DF3372D6D3Fp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</dc:creator>
  <cp:lastModifiedBy>User</cp:lastModifiedBy>
  <cp:revision>3</cp:revision>
  <cp:lastPrinted>2019-07-18T11:44:00Z</cp:lastPrinted>
  <dcterms:created xsi:type="dcterms:W3CDTF">2019-07-19T07:55:00Z</dcterms:created>
  <dcterms:modified xsi:type="dcterms:W3CDTF">2019-07-29T11:34:00Z</dcterms:modified>
</cp:coreProperties>
</file>