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E408C8" w:rsidTr="00677FE3">
        <w:trPr>
          <w:trHeight w:val="1265"/>
        </w:trPr>
        <w:tc>
          <w:tcPr>
            <w:tcW w:w="4077" w:type="dxa"/>
          </w:tcPr>
          <w:p w:rsidR="00E408C8" w:rsidRPr="00DC60DA" w:rsidRDefault="00E408C8" w:rsidP="0067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E408C8" w:rsidRDefault="00E408C8" w:rsidP="00677FE3">
            <w:pPr>
              <w:ind w:right="-108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7216;mso-position-horizontal:center;mso-position-horizontal-relative:text;mso-position-vertical-relative:text">
                  <v:imagedata r:id="rId9" o:title=""/>
                </v:shape>
                <o:OLEObject Type="Embed" ProgID="CorelDRAW.Graphic.13" ShapeID="_x0000_s1026" DrawAspect="Content" ObjectID="_1702290058" r:id="rId10"/>
              </w:object>
            </w:r>
          </w:p>
        </w:tc>
        <w:tc>
          <w:tcPr>
            <w:tcW w:w="4217" w:type="dxa"/>
          </w:tcPr>
          <w:p w:rsidR="00E408C8" w:rsidRPr="00DC60DA" w:rsidRDefault="00E408C8" w:rsidP="00677FE3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E408C8" w:rsidRDefault="00E408C8" w:rsidP="00E408C8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E408C8" w:rsidRDefault="00E408C8" w:rsidP="00E408C8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E408C8" w:rsidTr="00677FE3">
        <w:tc>
          <w:tcPr>
            <w:tcW w:w="4111" w:type="dxa"/>
          </w:tcPr>
          <w:p w:rsidR="00E408C8" w:rsidRPr="009218F9" w:rsidRDefault="00E408C8" w:rsidP="00677FE3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E408C8" w:rsidRPr="00E408C8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08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20.12.2021</w:t>
            </w:r>
          </w:p>
        </w:tc>
        <w:tc>
          <w:tcPr>
            <w:tcW w:w="1701" w:type="dxa"/>
          </w:tcPr>
          <w:p w:rsidR="00E408C8" w:rsidRPr="009218F9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8C8" w:rsidRPr="00281209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0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E408C8" w:rsidRPr="009218F9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E408C8" w:rsidRPr="00E21AE3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01-05/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21A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E408C8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08C8" w:rsidRPr="009218F9" w:rsidRDefault="00E408C8" w:rsidP="00677FE3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1172" w:rsidRDefault="00A31172" w:rsidP="00C1514F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57E" w:rsidRDefault="0056257E" w:rsidP="00E408C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57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E408C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6257E">
        <w:rPr>
          <w:rFonts w:ascii="Times New Roman" w:eastAsia="Times New Roman" w:hAnsi="Times New Roman" w:cs="Times New Roman"/>
          <w:sz w:val="28"/>
          <w:szCs w:val="28"/>
        </w:rPr>
        <w:t xml:space="preserve">об Общественном совете при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="00C15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Гостехнадзора Республики Татарстан</w:t>
      </w:r>
      <w:r w:rsidRPr="0056257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Pr="0056257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6257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257E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257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01-05/140-пр «Об Общественном совете при Управлении Гостехнадзора Республики Татарстан»</w:t>
      </w:r>
      <w:r w:rsidRPr="00562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8C8" w:rsidRDefault="00E408C8" w:rsidP="00E408C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8C8" w:rsidRPr="00E408C8" w:rsidRDefault="00E408C8" w:rsidP="00E408C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08C8">
        <w:rPr>
          <w:rFonts w:ascii="Times New Roman" w:eastAsia="Times New Roman" w:hAnsi="Times New Roman" w:cs="Times New Roman"/>
          <w:i/>
          <w:sz w:val="28"/>
          <w:szCs w:val="28"/>
        </w:rPr>
        <w:t xml:space="preserve">(Зарегистрирован в Министерстве юстиции Республики Татарстан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r w:rsidRPr="00E408C8">
        <w:rPr>
          <w:rFonts w:ascii="Times New Roman" w:eastAsia="Times New Roman" w:hAnsi="Times New Roman" w:cs="Times New Roman"/>
          <w:i/>
          <w:sz w:val="28"/>
          <w:szCs w:val="28"/>
        </w:rPr>
        <w:t>от 28.12.2021 № 8776)</w:t>
      </w:r>
    </w:p>
    <w:p w:rsidR="0056257E" w:rsidRDefault="0056257E" w:rsidP="00562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408C8" w:rsidRDefault="00E408C8" w:rsidP="00562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6257E" w:rsidRPr="0056257E" w:rsidRDefault="0056257E" w:rsidP="00E4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В связи с изданием</w:t>
      </w:r>
      <w:r w:rsidRPr="0056257E">
        <w:rPr>
          <w:rFonts w:ascii="Arial" w:eastAsia="Times New Roman" w:hAnsi="Arial" w:cs="Arial"/>
          <w:b/>
          <w:bCs/>
          <w:caps/>
          <w:color w:val="26282F"/>
          <w:sz w:val="24"/>
          <w:szCs w:val="24"/>
        </w:rPr>
        <w:t xml:space="preserve"> </w:t>
      </w:r>
      <w:r w:rsidRPr="0056257E">
        <w:rPr>
          <w:rFonts w:ascii="Times New Roman" w:eastAsia="Times New Roman" w:hAnsi="Times New Roman" w:cs="Times New Roman"/>
          <w:bCs/>
          <w:sz w:val="28"/>
          <w:szCs w:val="20"/>
        </w:rPr>
        <w:t>постановления Кабинета Министров Республики Татарстан от 8 ноября 2021 года № 1058 «О внесении изменений в Типовое положение об Общественном совете при министерстве, государственном комитете, ведомстве Республики Татарстан, утвержденное постановлением Кабинета Министров Республики Татарстан от 18.11.2010 № 906 «Об Общественном совете при министерстве, государственном комитете, ведомстве Республики Татарстан»,</w:t>
      </w:r>
    </w:p>
    <w:p w:rsidR="0056257E" w:rsidRPr="0056257E" w:rsidRDefault="0056257E" w:rsidP="00A311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6257E" w:rsidRPr="0056257E" w:rsidRDefault="0056257E" w:rsidP="00E4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ПРИКАЗЫВАЮ:</w:t>
      </w:r>
    </w:p>
    <w:p w:rsidR="0056257E" w:rsidRPr="0056257E" w:rsidRDefault="0056257E" w:rsidP="00A311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6257E" w:rsidRPr="0056257E" w:rsidRDefault="0056257E" w:rsidP="00E4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Внести в Положение</w:t>
      </w:r>
      <w:r w:rsidRPr="0056257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об Общественном совете 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Управлении Гостехнадзора Республики Татарстан</w:t>
      </w:r>
      <w:r w:rsidR="00F75F03" w:rsidRPr="0056257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приказом 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="00F75F03" w:rsidRPr="0056257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75F03" w:rsidRPr="0056257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75F03" w:rsidRPr="0056257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5F03" w:rsidRPr="0056257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75F03">
        <w:rPr>
          <w:rFonts w:ascii="Times New Roman" w:eastAsia="Times New Roman" w:hAnsi="Times New Roman" w:cs="Times New Roman"/>
          <w:sz w:val="28"/>
          <w:szCs w:val="28"/>
        </w:rPr>
        <w:t>01-05/140-пр «Об Общественном совете при Управлении Гостехнадзора Республики Татарстан»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(с изменениями, внесенными приказами 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Управления Гостехнадзора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Республики Татарстан от 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05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.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06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01-05/121-пр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, от 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.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.20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F75F03">
        <w:rPr>
          <w:rFonts w:ascii="Times New Roman" w:eastAsia="Times New Roman" w:hAnsi="Times New Roman" w:cs="Times New Roman"/>
          <w:sz w:val="28"/>
          <w:szCs w:val="20"/>
        </w:rPr>
        <w:t>01-05/166-пр)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следующие изменения:</w:t>
      </w:r>
    </w:p>
    <w:p w:rsidR="0056257E" w:rsidRPr="0056257E" w:rsidRDefault="0056257E" w:rsidP="00E4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в разделе 2:</w:t>
      </w:r>
    </w:p>
    <w:p w:rsidR="00384C43" w:rsidRPr="00384C43" w:rsidRDefault="00384C43" w:rsidP="00E4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C43">
        <w:rPr>
          <w:rFonts w:ascii="Times New Roman" w:eastAsia="Times New Roman" w:hAnsi="Times New Roman" w:cs="Times New Roman"/>
          <w:sz w:val="28"/>
          <w:szCs w:val="20"/>
        </w:rPr>
        <w:t>пункт 2.1 дополнить абзацем следующего содержания:</w:t>
      </w:r>
    </w:p>
    <w:p w:rsidR="00384C43" w:rsidRDefault="00384C43" w:rsidP="00E4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84C43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«осуществление общественного контроля за деятельностью </w:t>
      </w:r>
      <w:r>
        <w:rPr>
          <w:rFonts w:ascii="Times New Roman" w:eastAsia="Times New Roman" w:hAnsi="Times New Roman" w:cs="Times New Roman"/>
          <w:sz w:val="28"/>
          <w:szCs w:val="20"/>
        </w:rPr>
        <w:t>Управления</w:t>
      </w:r>
      <w:r w:rsidRPr="00384C43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56257E" w:rsidRPr="0056257E" w:rsidRDefault="0056257E" w:rsidP="00E4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пункт 2.2 изложить в следующей редакции: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«2.2. Задачами Общественного совета являются: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участие в совершенствовании государственной политики в </w:t>
      </w:r>
      <w:r w:rsidR="00800F39">
        <w:rPr>
          <w:rFonts w:ascii="Times New Roman" w:eastAsia="Times New Roman" w:hAnsi="Times New Roman" w:cs="Times New Roman"/>
          <w:sz w:val="28"/>
          <w:szCs w:val="20"/>
        </w:rPr>
        <w:t>сфере деятельности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совершенствование механизма учета общественного мнения при принятии решений </w:t>
      </w:r>
      <w:r w:rsidR="00800F39">
        <w:rPr>
          <w:rFonts w:ascii="Times New Roman" w:eastAsia="Times New Roman" w:hAnsi="Times New Roman" w:cs="Times New Roman"/>
          <w:sz w:val="28"/>
          <w:szCs w:val="20"/>
        </w:rPr>
        <w:t>Управлением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повышение информированности общественности по основным направлениям деятельности </w:t>
      </w:r>
      <w:r w:rsidR="00800F39">
        <w:rPr>
          <w:rFonts w:ascii="Times New Roman" w:eastAsia="Times New Roman" w:hAnsi="Times New Roman" w:cs="Times New Roman"/>
          <w:sz w:val="28"/>
          <w:szCs w:val="20"/>
        </w:rPr>
        <w:t>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формирование в обществе нетерпимости к коррупционному поведению.»;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дополнить пунктом 2.4 следующего содержания: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«2.4. Для достижения указанных целей и решения поставленных задач Общественный совет: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готовит предложения по совершенствованию государственной политики в </w:t>
      </w:r>
      <w:r w:rsidR="00800F39">
        <w:rPr>
          <w:rFonts w:ascii="Times New Roman" w:eastAsia="Times New Roman" w:hAnsi="Times New Roman" w:cs="Times New Roman"/>
          <w:sz w:val="28"/>
          <w:szCs w:val="20"/>
        </w:rPr>
        <w:t>сфере деятельности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участвует в деятельности по противодействию коррупции;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организует в соответствии с </w:t>
      </w:r>
      <w:r w:rsidRPr="00800F3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Федеральным законом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от 21 июля 2014 года № 212-ФЗ «Об основах общественного контроля в Российской Федерации» проведение общественной экспертизы проектов нормативных правовых актов, разрабатываемых </w:t>
      </w:r>
      <w:r w:rsidR="00800F39">
        <w:rPr>
          <w:rFonts w:ascii="Times New Roman" w:eastAsia="Times New Roman" w:hAnsi="Times New Roman" w:cs="Times New Roman"/>
          <w:sz w:val="28"/>
          <w:szCs w:val="20"/>
        </w:rPr>
        <w:t>Управлением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, которые не могут быть приняты без предварительного обсуждения на заседании Общественного совета при </w:t>
      </w:r>
      <w:r w:rsidR="00384C43">
        <w:rPr>
          <w:rFonts w:ascii="Times New Roman" w:eastAsia="Times New Roman" w:hAnsi="Times New Roman" w:cs="Times New Roman"/>
          <w:sz w:val="28"/>
          <w:szCs w:val="20"/>
        </w:rPr>
        <w:t>Управлении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участвует в мониторинге качества оказания </w:t>
      </w:r>
      <w:r w:rsidR="00800F39">
        <w:rPr>
          <w:rFonts w:ascii="Times New Roman" w:eastAsia="Times New Roman" w:hAnsi="Times New Roman" w:cs="Times New Roman"/>
          <w:sz w:val="28"/>
          <w:szCs w:val="20"/>
        </w:rPr>
        <w:t>Управлением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государственных услуг;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участвует в оценке эффективности государственных закупок </w:t>
      </w:r>
      <w:r w:rsidR="00800F39">
        <w:rPr>
          <w:rFonts w:ascii="Times New Roman" w:eastAsia="Times New Roman" w:hAnsi="Times New Roman" w:cs="Times New Roman"/>
          <w:sz w:val="28"/>
          <w:szCs w:val="20"/>
        </w:rPr>
        <w:t>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участвует в работе конкурсных комиссий по проведению конкурса на замещение вакантной должности государственной гражданской службы и аттестационных комиссий для проведения аттестации государственных гражданских служащих, замещающих должности государственной гражданской службы.»;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в разделе 3: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пункт 3.</w:t>
      </w:r>
      <w:r w:rsidR="00384C43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дополнить абзацем следующего содержания: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bookmarkStart w:id="0" w:name="sub_1365"/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«наличия оснований, предусмотренных </w:t>
      </w:r>
      <w:r w:rsidRPr="00800F3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пунктом 6.6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настоящего положения.»;</w:t>
      </w:r>
      <w:bookmarkEnd w:id="0"/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пункт 3.</w:t>
      </w:r>
      <w:r w:rsidR="00384C43">
        <w:rPr>
          <w:rFonts w:ascii="Times New Roman" w:eastAsia="Times New Roman" w:hAnsi="Times New Roman" w:cs="Times New Roman"/>
          <w:sz w:val="28"/>
          <w:szCs w:val="20"/>
        </w:rPr>
        <w:t xml:space="preserve">11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дополнить абзацем следующего содержания:</w:t>
      </w:r>
    </w:p>
    <w:p w:rsidR="00384C43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«возникновения у члена Общественного совета личной заинтересованности, которая приводит или может привести к конфликту интересов.»;</w:t>
      </w:r>
    </w:p>
    <w:p w:rsidR="00384C43" w:rsidRPr="00384C43" w:rsidRDefault="00384C43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384C43">
        <w:rPr>
          <w:rFonts w:ascii="Times New Roman" w:eastAsia="Times New Roman" w:hAnsi="Times New Roman" w:cs="Times New Roman"/>
          <w:sz w:val="28"/>
          <w:szCs w:val="20"/>
        </w:rPr>
        <w:t>пункт 3.</w:t>
      </w:r>
      <w:r>
        <w:rPr>
          <w:rFonts w:ascii="Times New Roman" w:eastAsia="Times New Roman" w:hAnsi="Times New Roman" w:cs="Times New Roman"/>
          <w:sz w:val="28"/>
          <w:szCs w:val="20"/>
        </w:rPr>
        <w:t>12</w:t>
      </w:r>
      <w:r w:rsidRPr="00384C43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384C43" w:rsidRPr="00384C43" w:rsidRDefault="00384C43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384C43">
        <w:rPr>
          <w:rFonts w:ascii="Times New Roman" w:eastAsia="Times New Roman" w:hAnsi="Times New Roman" w:cs="Times New Roman"/>
          <w:sz w:val="28"/>
          <w:szCs w:val="20"/>
        </w:rPr>
        <w:t>в абзаце первом слова "или заместителя председателя" исключить;</w:t>
      </w:r>
    </w:p>
    <w:p w:rsidR="00384C43" w:rsidRPr="00384C43" w:rsidRDefault="00384C43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384C43">
        <w:rPr>
          <w:rFonts w:ascii="Times New Roman" w:eastAsia="Times New Roman" w:hAnsi="Times New Roman" w:cs="Times New Roman"/>
          <w:sz w:val="28"/>
          <w:szCs w:val="20"/>
        </w:rPr>
        <w:t>в абзаце втором слова "или заместителю председателя" исключить;</w:t>
      </w:r>
    </w:p>
    <w:p w:rsid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>дополнить разделом 6 следующего содержания:</w:t>
      </w:r>
    </w:p>
    <w:p w:rsidR="00A31172" w:rsidRDefault="00A31172" w:rsidP="00E408C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</w:p>
    <w:p w:rsidR="00E408C8" w:rsidRDefault="00E408C8" w:rsidP="00E408C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</w:p>
    <w:p w:rsidR="00E408C8" w:rsidRDefault="00E408C8" w:rsidP="00E408C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</w:p>
    <w:p w:rsidR="00E408C8" w:rsidRPr="0056257E" w:rsidRDefault="00E408C8" w:rsidP="00E408C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</w:p>
    <w:p w:rsidR="0056257E" w:rsidRDefault="0056257E" w:rsidP="00E408C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«6. Конфликт интересов в Общественном совете</w:t>
      </w:r>
    </w:p>
    <w:p w:rsidR="00A31172" w:rsidRPr="0056257E" w:rsidRDefault="00A31172" w:rsidP="00E408C8">
      <w:pPr>
        <w:shd w:val="clear" w:color="auto" w:fill="FFFFFF"/>
        <w:spacing w:after="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bookmarkStart w:id="1" w:name="sub_161"/>
      <w:r w:rsidRPr="0056257E">
        <w:rPr>
          <w:rFonts w:ascii="Times New Roman" w:eastAsia="Times New Roman" w:hAnsi="Times New Roman" w:cs="Times New Roman"/>
          <w:sz w:val="28"/>
          <w:szCs w:val="20"/>
        </w:rPr>
        <w:t>6.1. Конфликт интересов - ситуация, при которой личная заинтересованность члена Общественного совета влияет или может повлиять на надлежащее, объективное и беспристрастное исполнение им своих обязанностей (осуществление полномочий) и при которой возникает или может возникнуть противоречие между личной заинтересованностью члена Общественного совета и целями, задачами Общественного совета.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bookmarkStart w:id="2" w:name="sub_162"/>
      <w:bookmarkEnd w:id="1"/>
      <w:r w:rsidRPr="0056257E">
        <w:rPr>
          <w:rFonts w:ascii="Times New Roman" w:eastAsia="Times New Roman" w:hAnsi="Times New Roman" w:cs="Times New Roman"/>
          <w:sz w:val="28"/>
          <w:szCs w:val="20"/>
        </w:rPr>
        <w:t>6.2. Под личной заинтересованностью члена Общественного совета, которая влияет или может повлиять на объективность и беспристрастность осуществления им своих полномочий, понимается возможность получения членом Общественного совета доходов в виде денег, ценностей, иного имущества, в том числе имущественных прав, либо услуг для себя или для третьих лиц.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bookmarkStart w:id="3" w:name="sub_163"/>
      <w:bookmarkEnd w:id="2"/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6.3. Член Общественного совета обязан уведомить в письменной форме председателя Общественного совета и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начальника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о возникшем конфликте интересов или о возможности его возникновения, как только ему станет об этом известно, а председатель Общественного совета - проинформировать об этом в письменной форме Общественную палату Республики Татарстан.</w:t>
      </w:r>
    </w:p>
    <w:bookmarkEnd w:id="3"/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Общественного совета обязан уведомить в письменной форме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начальника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и Общественную палату Республики Татарстан о возникшем конфликте интересов или о возможности его возникновения, как только ему станет об этом известно.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64"/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6.4. Председатель Общественного совета или Общественная палата Республики Татарстан, которым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интересов, в том числе путем внесения предложения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начальнику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о приостановлении или прекращении полномочий члена Общественного совета, являющегося стороной конфликта интересов, в порядке, установленном Общественной палатой Республики Татарстан.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65"/>
      <w:bookmarkEnd w:id="4"/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6.5. Председатель Общественного совета или Общественная палата Республики Татарстан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деятельности, содержащей признаки нарушения </w:t>
      </w:r>
      <w:r w:rsidRPr="006E172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законодательства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Российской Федерации о противодействии коррупции.</w:t>
      </w:r>
    </w:p>
    <w:bookmarkEnd w:id="5"/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Общественного совета, которому стало известно о факте участия члена Общественного совета в деятельности, содержащей признаки нарушения </w:t>
      </w:r>
      <w:r w:rsidRPr="006E172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законодательства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Российской Федерации о противодействии коррупции, в течение трех рабочих дней информирует об этом в письменной форме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начальника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и Общественную палату Республики Татарстан.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Члены Общественного совета, которым стало известно о факте участия председателя Общественного совета в деятельности, содержащей признаки нарушения </w:t>
      </w:r>
      <w:r w:rsidRPr="006E172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законодательства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Российской Федерации о противодействии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коррупции, в течение трех рабочих дней информирует об этом в письменной форме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начальника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и Общественную палату Республики Татарстан.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66"/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6.6. Общественная палата Республики Татарстан вносит предложение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начальнику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деятельности, содержащей признаки нарушения </w:t>
      </w:r>
      <w:r w:rsidRPr="006E172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законодательства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Российской Федерации о противодействии коррупции.</w:t>
      </w:r>
    </w:p>
    <w:bookmarkEnd w:id="6"/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Решение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начальника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о приостановлении полномочий члена Общественного совета подлежит утверждению приказом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bookmarkStart w:id="7" w:name="sub_167"/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6.7. В случае если обстоятельства, влекущие возникновение конфликта интересов у члена Общественного совета, не устранены либо подтвержден факт участия председателя Общественного совета в деятельности, содержащей признаки нарушения </w:t>
      </w:r>
      <w:r w:rsidRPr="006E172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законодательства 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Российской Федерации о противодействии коррупции, Общественная палата Республики Татарстан вносит предложение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начальнику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о прекращении полномочий члена Общественного совета.</w:t>
      </w:r>
    </w:p>
    <w:bookmarkEnd w:id="7"/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Решение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начальника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о прекращении полномочий члена Общественного совета подлежит утверждению приказом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6257E" w:rsidRPr="0056257E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6.8. В случае если обстоятельства, влекущие возникновение конфликта интересов у члена Общественного совета, устранены (не подтвердились) и (или) не подтвержден факт участия члена Общественного совета в деятельности, содержащей признаки нарушения законодательства Российской Федерации о противодействии коррупции, Общественная палата Республики Татарстан вносит предложение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начальнику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о возобновлении полномочий члена Общественного совета.</w:t>
      </w:r>
    </w:p>
    <w:p w:rsidR="006E172F" w:rsidRDefault="0056257E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Решение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начальника 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 xml:space="preserve"> о возобновлении полномочий члена Общественного совета подлежит утверждению приказом </w:t>
      </w:r>
      <w:r w:rsidR="006E172F">
        <w:rPr>
          <w:rFonts w:ascii="Times New Roman" w:eastAsia="Times New Roman" w:hAnsi="Times New Roman" w:cs="Times New Roman"/>
          <w:sz w:val="28"/>
          <w:szCs w:val="20"/>
        </w:rPr>
        <w:t>Управления</w:t>
      </w:r>
      <w:r w:rsidRPr="0056257E">
        <w:rPr>
          <w:rFonts w:ascii="Times New Roman" w:eastAsia="Times New Roman" w:hAnsi="Times New Roman" w:cs="Times New Roman"/>
          <w:sz w:val="28"/>
          <w:szCs w:val="20"/>
        </w:rPr>
        <w:t>.».</w:t>
      </w:r>
    </w:p>
    <w:p w:rsidR="006E172F" w:rsidRPr="006E172F" w:rsidRDefault="006E172F" w:rsidP="00E408C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Pr="006E172F">
        <w:rPr>
          <w:rFonts w:ascii="Times New Roman" w:eastAsia="Times New Roman" w:hAnsi="Times New Roman" w:cs="Times New Roman"/>
          <w:sz w:val="28"/>
          <w:szCs w:val="20"/>
        </w:rPr>
        <w:t>Контроль за исполнением настоящего приказа оставляю за собой.</w:t>
      </w:r>
    </w:p>
    <w:p w:rsidR="0056257E" w:rsidRPr="0056257E" w:rsidRDefault="0056257E" w:rsidP="0056257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0"/>
        </w:rPr>
      </w:pPr>
    </w:p>
    <w:p w:rsidR="0056257E" w:rsidRPr="0056257E" w:rsidRDefault="0056257E" w:rsidP="0056257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6012C" w:rsidRDefault="006E172F" w:rsidP="006E1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Р.Р.Зиатдинов</w:t>
      </w:r>
    </w:p>
    <w:sectPr w:rsidR="0036012C" w:rsidSect="00E408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1B1" w:rsidRDefault="003861B1" w:rsidP="00902C28">
      <w:pPr>
        <w:spacing w:after="0" w:line="240" w:lineRule="auto"/>
      </w:pPr>
      <w:r>
        <w:separator/>
      </w:r>
    </w:p>
  </w:endnote>
  <w:endnote w:type="continuationSeparator" w:id="0">
    <w:p w:rsidR="003861B1" w:rsidRDefault="003861B1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1B1" w:rsidRDefault="003861B1" w:rsidP="00902C28">
      <w:pPr>
        <w:spacing w:after="0" w:line="240" w:lineRule="auto"/>
      </w:pPr>
      <w:r>
        <w:separator/>
      </w:r>
    </w:p>
  </w:footnote>
  <w:footnote w:type="continuationSeparator" w:id="0">
    <w:p w:rsidR="003861B1" w:rsidRDefault="003861B1" w:rsidP="0090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74"/>
    <w:rsid w:val="00000E89"/>
    <w:rsid w:val="00007B0D"/>
    <w:rsid w:val="00011F39"/>
    <w:rsid w:val="00014551"/>
    <w:rsid w:val="000253D1"/>
    <w:rsid w:val="00025D01"/>
    <w:rsid w:val="0003038C"/>
    <w:rsid w:val="000345A3"/>
    <w:rsid w:val="000436E7"/>
    <w:rsid w:val="00063847"/>
    <w:rsid w:val="00065791"/>
    <w:rsid w:val="00075F48"/>
    <w:rsid w:val="000818FC"/>
    <w:rsid w:val="00090576"/>
    <w:rsid w:val="000A766A"/>
    <w:rsid w:val="000E140D"/>
    <w:rsid w:val="000F3D80"/>
    <w:rsid w:val="000F4492"/>
    <w:rsid w:val="00100F3B"/>
    <w:rsid w:val="00104605"/>
    <w:rsid w:val="001071D0"/>
    <w:rsid w:val="00111D53"/>
    <w:rsid w:val="00136A8F"/>
    <w:rsid w:val="00137642"/>
    <w:rsid w:val="00142E79"/>
    <w:rsid w:val="0014393A"/>
    <w:rsid w:val="00145884"/>
    <w:rsid w:val="001467C4"/>
    <w:rsid w:val="0015766D"/>
    <w:rsid w:val="00166EFC"/>
    <w:rsid w:val="00173A2C"/>
    <w:rsid w:val="00174AE1"/>
    <w:rsid w:val="001833A2"/>
    <w:rsid w:val="001C0E9F"/>
    <w:rsid w:val="001D196D"/>
    <w:rsid w:val="001E20BB"/>
    <w:rsid w:val="001E4294"/>
    <w:rsid w:val="002019C1"/>
    <w:rsid w:val="00216005"/>
    <w:rsid w:val="00227BF3"/>
    <w:rsid w:val="00237D18"/>
    <w:rsid w:val="00257BBF"/>
    <w:rsid w:val="00273DBA"/>
    <w:rsid w:val="002808CC"/>
    <w:rsid w:val="002850CC"/>
    <w:rsid w:val="002A0622"/>
    <w:rsid w:val="002A35E2"/>
    <w:rsid w:val="002B10E4"/>
    <w:rsid w:val="002B7190"/>
    <w:rsid w:val="002D1405"/>
    <w:rsid w:val="002D26BB"/>
    <w:rsid w:val="002E3B75"/>
    <w:rsid w:val="002E685D"/>
    <w:rsid w:val="002E7098"/>
    <w:rsid w:val="0030002E"/>
    <w:rsid w:val="00321DB4"/>
    <w:rsid w:val="00326307"/>
    <w:rsid w:val="0036012C"/>
    <w:rsid w:val="00365774"/>
    <w:rsid w:val="00374E4E"/>
    <w:rsid w:val="003763ED"/>
    <w:rsid w:val="003805D5"/>
    <w:rsid w:val="00384C43"/>
    <w:rsid w:val="003861B1"/>
    <w:rsid w:val="00391BBD"/>
    <w:rsid w:val="00394168"/>
    <w:rsid w:val="003A0FBE"/>
    <w:rsid w:val="003C18A5"/>
    <w:rsid w:val="003C5C7F"/>
    <w:rsid w:val="003C6656"/>
    <w:rsid w:val="003C70C0"/>
    <w:rsid w:val="003D001B"/>
    <w:rsid w:val="003D1B9D"/>
    <w:rsid w:val="003D358D"/>
    <w:rsid w:val="003E4E0F"/>
    <w:rsid w:val="003E6880"/>
    <w:rsid w:val="0040763D"/>
    <w:rsid w:val="00422050"/>
    <w:rsid w:val="0042687F"/>
    <w:rsid w:val="00450D59"/>
    <w:rsid w:val="00456B4F"/>
    <w:rsid w:val="00460137"/>
    <w:rsid w:val="0047025A"/>
    <w:rsid w:val="004726D9"/>
    <w:rsid w:val="0049020A"/>
    <w:rsid w:val="00490622"/>
    <w:rsid w:val="00492549"/>
    <w:rsid w:val="00495F7F"/>
    <w:rsid w:val="004A0A37"/>
    <w:rsid w:val="004B3367"/>
    <w:rsid w:val="004E2A49"/>
    <w:rsid w:val="004E7645"/>
    <w:rsid w:val="004F5868"/>
    <w:rsid w:val="005121D2"/>
    <w:rsid w:val="005168F9"/>
    <w:rsid w:val="00535523"/>
    <w:rsid w:val="0053601B"/>
    <w:rsid w:val="005367C7"/>
    <w:rsid w:val="00545ED9"/>
    <w:rsid w:val="00550B89"/>
    <w:rsid w:val="0056257E"/>
    <w:rsid w:val="00563620"/>
    <w:rsid w:val="00576893"/>
    <w:rsid w:val="00580E0E"/>
    <w:rsid w:val="00587B3F"/>
    <w:rsid w:val="00596845"/>
    <w:rsid w:val="005A6E9D"/>
    <w:rsid w:val="005D092C"/>
    <w:rsid w:val="005D5299"/>
    <w:rsid w:val="005E3C6E"/>
    <w:rsid w:val="005E4CB0"/>
    <w:rsid w:val="005F0D04"/>
    <w:rsid w:val="005F58F7"/>
    <w:rsid w:val="00602A36"/>
    <w:rsid w:val="006522D5"/>
    <w:rsid w:val="00657516"/>
    <w:rsid w:val="006621C3"/>
    <w:rsid w:val="00673A93"/>
    <w:rsid w:val="006772FB"/>
    <w:rsid w:val="00682E7C"/>
    <w:rsid w:val="00692F00"/>
    <w:rsid w:val="00694BEC"/>
    <w:rsid w:val="00694EAA"/>
    <w:rsid w:val="006B6449"/>
    <w:rsid w:val="006C2BE0"/>
    <w:rsid w:val="006D6DA1"/>
    <w:rsid w:val="006E085B"/>
    <w:rsid w:val="006E172F"/>
    <w:rsid w:val="006F78CE"/>
    <w:rsid w:val="00702BE3"/>
    <w:rsid w:val="007267F6"/>
    <w:rsid w:val="007422F8"/>
    <w:rsid w:val="007448BC"/>
    <w:rsid w:val="0076355A"/>
    <w:rsid w:val="007669BA"/>
    <w:rsid w:val="0077342F"/>
    <w:rsid w:val="007823F7"/>
    <w:rsid w:val="007A4D5D"/>
    <w:rsid w:val="007B5838"/>
    <w:rsid w:val="007B7BE5"/>
    <w:rsid w:val="007C14FC"/>
    <w:rsid w:val="007C7BE4"/>
    <w:rsid w:val="007D21DA"/>
    <w:rsid w:val="007D73E8"/>
    <w:rsid w:val="007E2109"/>
    <w:rsid w:val="007E502B"/>
    <w:rsid w:val="007F4B0E"/>
    <w:rsid w:val="007F544D"/>
    <w:rsid w:val="00800F39"/>
    <w:rsid w:val="00813733"/>
    <w:rsid w:val="008207EF"/>
    <w:rsid w:val="008232F6"/>
    <w:rsid w:val="00823313"/>
    <w:rsid w:val="00832753"/>
    <w:rsid w:val="00836424"/>
    <w:rsid w:val="0084010B"/>
    <w:rsid w:val="00841E6B"/>
    <w:rsid w:val="00842F4B"/>
    <w:rsid w:val="008543FB"/>
    <w:rsid w:val="008663EE"/>
    <w:rsid w:val="0087477A"/>
    <w:rsid w:val="00883713"/>
    <w:rsid w:val="0089038E"/>
    <w:rsid w:val="00890BB2"/>
    <w:rsid w:val="00891434"/>
    <w:rsid w:val="00893803"/>
    <w:rsid w:val="008B0991"/>
    <w:rsid w:val="008D3A8B"/>
    <w:rsid w:val="008D492F"/>
    <w:rsid w:val="008E30F6"/>
    <w:rsid w:val="00902C28"/>
    <w:rsid w:val="009037F5"/>
    <w:rsid w:val="00904153"/>
    <w:rsid w:val="00904825"/>
    <w:rsid w:val="00910D2D"/>
    <w:rsid w:val="00931B29"/>
    <w:rsid w:val="0093306F"/>
    <w:rsid w:val="00947AF0"/>
    <w:rsid w:val="00965403"/>
    <w:rsid w:val="00974304"/>
    <w:rsid w:val="0097657B"/>
    <w:rsid w:val="00980C76"/>
    <w:rsid w:val="009912D5"/>
    <w:rsid w:val="009A7AEC"/>
    <w:rsid w:val="009B1A57"/>
    <w:rsid w:val="009E29D9"/>
    <w:rsid w:val="00A059BB"/>
    <w:rsid w:val="00A06470"/>
    <w:rsid w:val="00A15B0A"/>
    <w:rsid w:val="00A21078"/>
    <w:rsid w:val="00A31172"/>
    <w:rsid w:val="00A3191B"/>
    <w:rsid w:val="00A3530A"/>
    <w:rsid w:val="00A44C6A"/>
    <w:rsid w:val="00A50876"/>
    <w:rsid w:val="00A8201E"/>
    <w:rsid w:val="00A920B7"/>
    <w:rsid w:val="00AA6F40"/>
    <w:rsid w:val="00AB4CFB"/>
    <w:rsid w:val="00AE7ED9"/>
    <w:rsid w:val="00AF18B3"/>
    <w:rsid w:val="00B1322B"/>
    <w:rsid w:val="00B15984"/>
    <w:rsid w:val="00B1701B"/>
    <w:rsid w:val="00B23FCA"/>
    <w:rsid w:val="00B5012C"/>
    <w:rsid w:val="00B50782"/>
    <w:rsid w:val="00B53051"/>
    <w:rsid w:val="00B61CDD"/>
    <w:rsid w:val="00B7767B"/>
    <w:rsid w:val="00B8191B"/>
    <w:rsid w:val="00BA57F3"/>
    <w:rsid w:val="00BB6AE6"/>
    <w:rsid w:val="00BD53A8"/>
    <w:rsid w:val="00BE3089"/>
    <w:rsid w:val="00BE71A0"/>
    <w:rsid w:val="00BF6A82"/>
    <w:rsid w:val="00C02198"/>
    <w:rsid w:val="00C04B6C"/>
    <w:rsid w:val="00C1514F"/>
    <w:rsid w:val="00C20503"/>
    <w:rsid w:val="00C26250"/>
    <w:rsid w:val="00C26F29"/>
    <w:rsid w:val="00C36749"/>
    <w:rsid w:val="00C60C42"/>
    <w:rsid w:val="00C60D70"/>
    <w:rsid w:val="00C7450E"/>
    <w:rsid w:val="00C94092"/>
    <w:rsid w:val="00C9650D"/>
    <w:rsid w:val="00CC7493"/>
    <w:rsid w:val="00CD5BF8"/>
    <w:rsid w:val="00CE6D92"/>
    <w:rsid w:val="00CF51E3"/>
    <w:rsid w:val="00D00B82"/>
    <w:rsid w:val="00D122B1"/>
    <w:rsid w:val="00D16B6F"/>
    <w:rsid w:val="00D24FC0"/>
    <w:rsid w:val="00D42A98"/>
    <w:rsid w:val="00D4690E"/>
    <w:rsid w:val="00D5115C"/>
    <w:rsid w:val="00D60265"/>
    <w:rsid w:val="00D67A2D"/>
    <w:rsid w:val="00D736A0"/>
    <w:rsid w:val="00D81665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E2992"/>
    <w:rsid w:val="00DF5833"/>
    <w:rsid w:val="00E02FD9"/>
    <w:rsid w:val="00E12581"/>
    <w:rsid w:val="00E12E1D"/>
    <w:rsid w:val="00E135DC"/>
    <w:rsid w:val="00E24F3F"/>
    <w:rsid w:val="00E3009E"/>
    <w:rsid w:val="00E408C8"/>
    <w:rsid w:val="00E51C7B"/>
    <w:rsid w:val="00E543D6"/>
    <w:rsid w:val="00E55078"/>
    <w:rsid w:val="00E601C1"/>
    <w:rsid w:val="00E619F8"/>
    <w:rsid w:val="00E622A5"/>
    <w:rsid w:val="00E6247A"/>
    <w:rsid w:val="00E75EAA"/>
    <w:rsid w:val="00E84666"/>
    <w:rsid w:val="00E862A5"/>
    <w:rsid w:val="00E923DE"/>
    <w:rsid w:val="00EA1B48"/>
    <w:rsid w:val="00EA44CC"/>
    <w:rsid w:val="00EA4C2E"/>
    <w:rsid w:val="00EA55BC"/>
    <w:rsid w:val="00EB2DAF"/>
    <w:rsid w:val="00EB4A41"/>
    <w:rsid w:val="00ED74BC"/>
    <w:rsid w:val="00EE14F2"/>
    <w:rsid w:val="00EE1660"/>
    <w:rsid w:val="00F03877"/>
    <w:rsid w:val="00F045FC"/>
    <w:rsid w:val="00F12D61"/>
    <w:rsid w:val="00F172B3"/>
    <w:rsid w:val="00F51231"/>
    <w:rsid w:val="00F51EDA"/>
    <w:rsid w:val="00F543AF"/>
    <w:rsid w:val="00F607C8"/>
    <w:rsid w:val="00F70A0B"/>
    <w:rsid w:val="00F72F2D"/>
    <w:rsid w:val="00F7420A"/>
    <w:rsid w:val="00F75F03"/>
    <w:rsid w:val="00F83D4B"/>
    <w:rsid w:val="00FA2442"/>
    <w:rsid w:val="00FA46B8"/>
    <w:rsid w:val="00FB66E0"/>
    <w:rsid w:val="00FC624F"/>
    <w:rsid w:val="00FC6F6F"/>
    <w:rsid w:val="00FE1BDE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8FEA61"/>
  <w15:docId w15:val="{D5BE8EE3-CE95-4C88-A85F-03F98A23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4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F84711-F4DC-4DCD-8441-CD8BC6DF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GTN_Priem1</cp:lastModifiedBy>
  <cp:revision>2</cp:revision>
  <cp:lastPrinted>2021-12-17T13:06:00Z</cp:lastPrinted>
  <dcterms:created xsi:type="dcterms:W3CDTF">2021-12-29T10:35:00Z</dcterms:created>
  <dcterms:modified xsi:type="dcterms:W3CDTF">2021-12-29T10:35:00Z</dcterms:modified>
</cp:coreProperties>
</file>