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0E" w:rsidRDefault="00F3480E">
      <w:pPr>
        <w:pStyle w:val="1"/>
      </w:pPr>
      <w:r>
        <w:t>Доклад</w:t>
      </w:r>
      <w:r>
        <w:br/>
        <w:t>об осуществлении государственного контроля (надзора) и об эффективности такого контроля (надзора)</w:t>
      </w:r>
      <w:r>
        <w:br/>
      </w:r>
    </w:p>
    <w:p w:rsidR="00F3480E" w:rsidRDefault="00F3480E"/>
    <w:p w:rsidR="00F3480E" w:rsidRDefault="00F3480E"/>
    <w:p w:rsidR="00F3480E" w:rsidRDefault="00F3480E">
      <w:pPr>
        <w:pStyle w:val="aff7"/>
        <w:rPr>
          <w:sz w:val="22"/>
          <w:szCs w:val="22"/>
        </w:rPr>
      </w:pPr>
      <w:r>
        <w:rPr>
          <w:sz w:val="22"/>
          <w:szCs w:val="22"/>
        </w:rPr>
        <w:t>Наименование исполнительного органа государственной власти Республики Татарстан, подготовившего доклад:</w:t>
      </w:r>
    </w:p>
    <w:p w:rsidR="00F3480E" w:rsidRDefault="007D146C">
      <w:pPr>
        <w:pStyle w:val="aff7"/>
        <w:rPr>
          <w:sz w:val="22"/>
          <w:szCs w:val="22"/>
        </w:rPr>
      </w:pPr>
      <w:r w:rsidRPr="007D146C">
        <w:rPr>
          <w:rFonts w:ascii="Times New Roman" w:hAnsi="Times New Roman" w:cs="Times New Roman"/>
        </w:rPr>
        <w:t>Управление по надзору за техническим состоянием самоходных машин и других видов техники Республики Татарстан</w:t>
      </w:r>
      <w:r>
        <w:rPr>
          <w:rFonts w:ascii="Times New Roman" w:hAnsi="Times New Roman" w:cs="Times New Roman"/>
        </w:rPr>
        <w:t xml:space="preserve"> </w:t>
      </w:r>
      <w:r w:rsidRPr="007D146C">
        <w:rPr>
          <w:rFonts w:ascii="Times New Roman" w:hAnsi="Times New Roman" w:cs="Times New Roman"/>
        </w:rPr>
        <w:t>(далее – Управление Гостехнадзора Республики Татарстан)</w:t>
      </w:r>
    </w:p>
    <w:p w:rsidR="00F3480E" w:rsidRDefault="00F3480E">
      <w:pPr>
        <w:pStyle w:val="aff7"/>
        <w:rPr>
          <w:sz w:val="22"/>
          <w:szCs w:val="22"/>
        </w:rPr>
      </w:pPr>
      <w:r>
        <w:rPr>
          <w:sz w:val="22"/>
          <w:szCs w:val="22"/>
        </w:rPr>
        <w:t>_______________________________________________________________________________________________________</w:t>
      </w:r>
    </w:p>
    <w:p w:rsidR="00F3480E" w:rsidRDefault="00F3480E"/>
    <w:p w:rsidR="00F3480E" w:rsidRDefault="00F3480E">
      <w:pPr>
        <w:pStyle w:val="aff7"/>
        <w:rPr>
          <w:sz w:val="22"/>
          <w:szCs w:val="22"/>
        </w:rPr>
      </w:pPr>
      <w:r>
        <w:rPr>
          <w:sz w:val="22"/>
          <w:szCs w:val="22"/>
        </w:rPr>
        <w:t xml:space="preserve">Наименование осуществляемого государственного контроля (надзора): </w:t>
      </w:r>
      <w:r w:rsidR="007D146C" w:rsidRPr="007D146C">
        <w:rPr>
          <w:rFonts w:ascii="Times New Roman" w:hAnsi="Times New Roman" w:cs="Times New Roman"/>
          <w:color w:val="000000"/>
        </w:rPr>
        <w:t xml:space="preserve">Региональный государственный надзор </w:t>
      </w:r>
      <w:r w:rsidR="00180CDD">
        <w:rPr>
          <w:rFonts w:ascii="Times New Roman" w:hAnsi="Times New Roman" w:cs="Times New Roman"/>
          <w:color w:val="000000"/>
        </w:rPr>
        <w:t>в области</w:t>
      </w:r>
      <w:r w:rsidR="007D146C" w:rsidRPr="007D146C">
        <w:rPr>
          <w:rFonts w:ascii="Times New Roman" w:hAnsi="Times New Roman" w:cs="Times New Roman"/>
          <w:color w:val="000000"/>
        </w:rPr>
        <w:t xml:space="preserve"> техническ</w:t>
      </w:r>
      <w:r w:rsidR="00180CDD">
        <w:rPr>
          <w:rFonts w:ascii="Times New Roman" w:hAnsi="Times New Roman" w:cs="Times New Roman"/>
          <w:color w:val="000000"/>
        </w:rPr>
        <w:t>ого</w:t>
      </w:r>
      <w:r w:rsidR="007D146C" w:rsidRPr="007D146C">
        <w:rPr>
          <w:rFonts w:ascii="Times New Roman" w:hAnsi="Times New Roman" w:cs="Times New Roman"/>
          <w:color w:val="000000"/>
        </w:rPr>
        <w:t xml:space="preserve"> состояни</w:t>
      </w:r>
      <w:r w:rsidR="00180CDD">
        <w:rPr>
          <w:rFonts w:ascii="Times New Roman" w:hAnsi="Times New Roman" w:cs="Times New Roman"/>
          <w:color w:val="000000"/>
        </w:rPr>
        <w:t>я</w:t>
      </w:r>
      <w:r w:rsidR="007D146C" w:rsidRPr="007D146C">
        <w:rPr>
          <w:rFonts w:ascii="Times New Roman" w:hAnsi="Times New Roman" w:cs="Times New Roman"/>
          <w:color w:val="000000"/>
        </w:rPr>
        <w:t xml:space="preserve"> самоходных машин и других видов техники</w:t>
      </w:r>
      <w:r w:rsidR="007D146C">
        <w:rPr>
          <w:sz w:val="22"/>
          <w:szCs w:val="22"/>
        </w:rPr>
        <w:t xml:space="preserve"> </w:t>
      </w:r>
      <w:r>
        <w:rPr>
          <w:sz w:val="22"/>
          <w:szCs w:val="22"/>
        </w:rPr>
        <w:t>_____________________________________</w:t>
      </w:r>
    </w:p>
    <w:p w:rsidR="00F3480E" w:rsidRDefault="00F3480E"/>
    <w:p w:rsidR="00F3480E" w:rsidRDefault="00F3480E">
      <w:pPr>
        <w:pStyle w:val="aff7"/>
        <w:rPr>
          <w:sz w:val="22"/>
          <w:szCs w:val="22"/>
        </w:rPr>
      </w:pPr>
      <w:r>
        <w:rPr>
          <w:sz w:val="22"/>
          <w:szCs w:val="22"/>
        </w:rPr>
        <w:t xml:space="preserve">Вид государственного контроля (надзора): </w:t>
      </w:r>
      <w:r w:rsidR="007D146C" w:rsidRPr="007D146C">
        <w:rPr>
          <w:rFonts w:ascii="Times New Roman" w:hAnsi="Times New Roman" w:cs="Times New Roman"/>
          <w:color w:val="000000"/>
        </w:rPr>
        <w:t>Контроль осуществляется в рамках полномочий Республики Татарстан</w:t>
      </w:r>
      <w:r w:rsidR="007D146C">
        <w:rPr>
          <w:sz w:val="22"/>
          <w:szCs w:val="22"/>
        </w:rPr>
        <w:t xml:space="preserve"> </w:t>
      </w:r>
      <w:r>
        <w:rPr>
          <w:sz w:val="22"/>
          <w:szCs w:val="22"/>
        </w:rPr>
        <w:t>_____________________________________________________________</w:t>
      </w:r>
    </w:p>
    <w:p w:rsidR="00F3480E" w:rsidRDefault="00F3480E"/>
    <w:p w:rsidR="00F3480E" w:rsidRDefault="00F3480E">
      <w:pPr>
        <w:pStyle w:val="aff7"/>
        <w:rPr>
          <w:sz w:val="22"/>
          <w:szCs w:val="22"/>
        </w:rPr>
      </w:pPr>
      <w:r>
        <w:rPr>
          <w:sz w:val="22"/>
          <w:szCs w:val="22"/>
        </w:rPr>
        <w:t xml:space="preserve">Наименования нормативных правовых </w:t>
      </w:r>
      <w:r w:rsidR="00DB5AB5">
        <w:rPr>
          <w:sz w:val="22"/>
          <w:szCs w:val="22"/>
        </w:rPr>
        <w:t>актов, уполномочивающих</w:t>
      </w:r>
      <w:r>
        <w:rPr>
          <w:sz w:val="22"/>
          <w:szCs w:val="22"/>
        </w:rPr>
        <w:t xml:space="preserve"> </w:t>
      </w:r>
      <w:r w:rsidR="00DB5AB5">
        <w:rPr>
          <w:sz w:val="22"/>
          <w:szCs w:val="22"/>
        </w:rPr>
        <w:t>исполнительный орган</w:t>
      </w:r>
      <w:r>
        <w:rPr>
          <w:sz w:val="22"/>
          <w:szCs w:val="22"/>
        </w:rPr>
        <w:t xml:space="preserve"> государственной власти</w:t>
      </w:r>
    </w:p>
    <w:p w:rsidR="00F3480E" w:rsidRDefault="00F3480E">
      <w:pPr>
        <w:pStyle w:val="aff7"/>
        <w:rPr>
          <w:sz w:val="22"/>
          <w:szCs w:val="22"/>
        </w:rPr>
      </w:pPr>
      <w:r>
        <w:rPr>
          <w:sz w:val="22"/>
          <w:szCs w:val="22"/>
        </w:rPr>
        <w:t xml:space="preserve">Республики Татарстан на осуществление государственного контроля (надзора): </w:t>
      </w:r>
      <w:r w:rsidR="007D146C" w:rsidRPr="007D146C">
        <w:rPr>
          <w:rFonts w:ascii="Times New Roman" w:hAnsi="Times New Roman" w:cs="Times New Roman"/>
          <w:bCs/>
          <w:shd w:val="clear" w:color="auto" w:fill="FFFFFF"/>
        </w:rPr>
        <w:t xml:space="preserve">Федеральный закон от 6 октября 1999 года </w:t>
      </w:r>
      <w:r w:rsidR="00B34D5B">
        <w:rPr>
          <w:rFonts w:ascii="Times New Roman" w:hAnsi="Times New Roman" w:cs="Times New Roman"/>
          <w:bCs/>
          <w:shd w:val="clear" w:color="auto" w:fill="FFFFFF"/>
        </w:rPr>
        <w:t xml:space="preserve">          </w:t>
      </w:r>
      <w:r w:rsidR="007D146C" w:rsidRPr="007D146C">
        <w:rPr>
          <w:rFonts w:ascii="Times New Roman" w:hAnsi="Times New Roman" w:cs="Times New Roman"/>
          <w:bCs/>
          <w:shd w:val="clear" w:color="auto" w:fill="FFFFFF"/>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480E" w:rsidRDefault="00F3480E"/>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74"/>
        <w:gridCol w:w="17"/>
        <w:gridCol w:w="1168"/>
        <w:gridCol w:w="1002"/>
        <w:gridCol w:w="142"/>
        <w:gridCol w:w="563"/>
        <w:gridCol w:w="130"/>
        <w:gridCol w:w="865"/>
        <w:gridCol w:w="1017"/>
        <w:gridCol w:w="35"/>
        <w:gridCol w:w="680"/>
      </w:tblGrid>
      <w:tr w:rsidR="00F3480E" w:rsidRPr="00380FFD" w:rsidTr="00053A77">
        <w:trPr>
          <w:jc w:val="center"/>
        </w:trPr>
        <w:tc>
          <w:tcPr>
            <w:tcW w:w="15309" w:type="dxa"/>
            <w:gridSpan w:val="17"/>
            <w:tcBorders>
              <w:top w:val="single" w:sz="4" w:space="0" w:color="auto"/>
              <w:bottom w:val="single" w:sz="4" w:space="0" w:color="auto"/>
            </w:tcBorders>
          </w:tcPr>
          <w:p w:rsidR="00F3480E" w:rsidRPr="00380FFD" w:rsidRDefault="00F3480E">
            <w:pPr>
              <w:pStyle w:val="1"/>
              <w:rPr>
                <w:rFonts w:eastAsiaTheme="minorEastAsia"/>
              </w:rPr>
            </w:pPr>
            <w:r w:rsidRPr="00380FFD">
              <w:rPr>
                <w:rFonts w:eastAsiaTheme="minorEastAsia"/>
              </w:rPr>
              <w:t>I. Состояние нормативно-правового регулирования в соответствующей сфере деятельности</w:t>
            </w:r>
          </w:p>
        </w:tc>
      </w:tr>
      <w:tr w:rsidR="00F3480E" w:rsidRPr="00380FFD" w:rsidTr="00053A77">
        <w:trPr>
          <w:jc w:val="center"/>
        </w:trPr>
        <w:tc>
          <w:tcPr>
            <w:tcW w:w="5582" w:type="dxa"/>
            <w:gridSpan w:val="2"/>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 xml:space="preserve">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w:t>
            </w:r>
            <w:r w:rsidRPr="00380FFD">
              <w:rPr>
                <w:rFonts w:eastAsiaTheme="minorEastAsia"/>
              </w:rPr>
              <w:lastRenderedPageBreak/>
              <w:t>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Возможность исполнения и контроля</w:t>
            </w:r>
          </w:p>
        </w:tc>
        <w:tc>
          <w:tcPr>
            <w:tcW w:w="3146" w:type="dxa"/>
            <w:gridSpan w:val="6"/>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Признаки</w:t>
            </w:r>
          </w:p>
          <w:p w:rsidR="00F3480E" w:rsidRPr="00380FFD" w:rsidRDefault="00F3480E">
            <w:pPr>
              <w:pStyle w:val="aff6"/>
              <w:jc w:val="center"/>
              <w:rPr>
                <w:rFonts w:eastAsiaTheme="minorEastAsia"/>
              </w:rPr>
            </w:pPr>
            <w:r w:rsidRPr="00380FFD">
              <w:rPr>
                <w:rFonts w:eastAsiaTheme="minorEastAsia"/>
              </w:rPr>
              <w:t>коррупциогенности</w:t>
            </w:r>
          </w:p>
        </w:tc>
        <w:tc>
          <w:tcPr>
            <w:tcW w:w="3290" w:type="dxa"/>
            <w:gridSpan w:val="6"/>
            <w:tcBorders>
              <w:top w:val="single" w:sz="4" w:space="0" w:color="auto"/>
              <w:left w:val="single" w:sz="4" w:space="0" w:color="auto"/>
              <w:bottom w:val="single" w:sz="4" w:space="0" w:color="auto"/>
            </w:tcBorders>
          </w:tcPr>
          <w:p w:rsidR="00F3480E" w:rsidRPr="00380FFD" w:rsidRDefault="00F3480E" w:rsidP="00B34D5B">
            <w:pPr>
              <w:pStyle w:val="aff6"/>
              <w:jc w:val="center"/>
              <w:rPr>
                <w:rFonts w:eastAsiaTheme="minorEastAsia"/>
              </w:rPr>
            </w:pPr>
            <w:r w:rsidRPr="00380FFD">
              <w:rPr>
                <w:rFonts w:eastAsiaTheme="minorEastAsia"/>
              </w:rPr>
              <w:t xml:space="preserve">Опубликование в свободном доступе на официальном сайте в сети </w:t>
            </w:r>
            <w:r w:rsidR="00B34D5B">
              <w:rPr>
                <w:rFonts w:eastAsiaTheme="minorEastAsia"/>
              </w:rPr>
              <w:t>«</w:t>
            </w:r>
            <w:r w:rsidRPr="00380FFD">
              <w:rPr>
                <w:rFonts w:eastAsiaTheme="minorEastAsia"/>
              </w:rPr>
              <w:t>Интернет</w:t>
            </w:r>
            <w:r w:rsidR="00B34D5B">
              <w:rPr>
                <w:rFonts w:eastAsiaTheme="minorEastAsia"/>
              </w:rPr>
              <w:t>»</w:t>
            </w:r>
          </w:p>
        </w:tc>
      </w:tr>
      <w:tr w:rsidR="00F3480E" w:rsidRPr="00380FFD" w:rsidTr="00053A77">
        <w:trPr>
          <w:jc w:val="center"/>
        </w:trPr>
        <w:tc>
          <w:tcPr>
            <w:tcW w:w="5582" w:type="dxa"/>
            <w:gridSpan w:val="2"/>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2</w:t>
            </w:r>
          </w:p>
        </w:tc>
        <w:tc>
          <w:tcPr>
            <w:tcW w:w="3146" w:type="dxa"/>
            <w:gridSpan w:val="6"/>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3</w:t>
            </w:r>
          </w:p>
        </w:tc>
        <w:tc>
          <w:tcPr>
            <w:tcW w:w="3290" w:type="dxa"/>
            <w:gridSpan w:val="6"/>
            <w:tcBorders>
              <w:top w:val="single" w:sz="4" w:space="0" w:color="auto"/>
              <w:left w:val="single" w:sz="4" w:space="0" w:color="auto"/>
              <w:bottom w:val="single" w:sz="4" w:space="0" w:color="auto"/>
            </w:tcBorders>
          </w:tcPr>
          <w:p w:rsidR="00F3480E" w:rsidRPr="00380FFD" w:rsidRDefault="00F3480E">
            <w:pPr>
              <w:pStyle w:val="aff6"/>
              <w:jc w:val="center"/>
              <w:rPr>
                <w:rFonts w:eastAsiaTheme="minorEastAsia"/>
              </w:rPr>
            </w:pPr>
            <w:r w:rsidRPr="00380FFD">
              <w:rPr>
                <w:rFonts w:eastAsiaTheme="minorEastAsia"/>
              </w:rPr>
              <w:t>4</w:t>
            </w:r>
          </w:p>
        </w:tc>
      </w:tr>
      <w:tr w:rsidR="00F3480E" w:rsidRPr="00380FFD" w:rsidTr="00053A77">
        <w:trPr>
          <w:jc w:val="center"/>
        </w:trPr>
        <w:tc>
          <w:tcPr>
            <w:tcW w:w="5582" w:type="dxa"/>
            <w:gridSpan w:val="2"/>
            <w:tcBorders>
              <w:top w:val="single" w:sz="4" w:space="0" w:color="auto"/>
              <w:bottom w:val="single" w:sz="4" w:space="0" w:color="auto"/>
              <w:right w:val="single" w:sz="4" w:space="0" w:color="auto"/>
            </w:tcBorders>
          </w:tcPr>
          <w:p w:rsidR="00506DBF" w:rsidRPr="00506DBF" w:rsidRDefault="00506DBF" w:rsidP="00506DBF">
            <w:pPr>
              <w:numPr>
                <w:ilvl w:val="0"/>
                <w:numId w:val="1"/>
              </w:numPr>
              <w:ind w:left="63" w:firstLine="0"/>
              <w:rPr>
                <w:rFonts w:ascii="Times New Roman" w:hAnsi="Times New Roman" w:cs="Times New Roman"/>
                <w:sz w:val="23"/>
                <w:szCs w:val="23"/>
              </w:rPr>
            </w:pPr>
            <w:r w:rsidRPr="00506DBF">
              <w:rPr>
                <w:rFonts w:ascii="Times New Roman" w:hAnsi="Times New Roman" w:cs="Times New Roman"/>
                <w:sz w:val="23"/>
                <w:szCs w:val="23"/>
              </w:rPr>
              <w:t>Кодекс Российской Федерации об административных правонарушениях;</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2. Федеральный закон от 10 декабря 1995 года № 196-ФЗ «О безопасности дорожного движения»;</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3. Федеральный закон от 27 декабря 2002 года № 184-ФЗ «О техническом регулировании»;</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 xml:space="preserve">4.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rPr>
              <w:t>5. Постановление Совета Министров-Правительства Российской Федерации от 13 декабря 1993 г. № 1291 «О Государственном надзоре за техническим состоянием самоходных машин и других видов техники в Российской Федерации»</w:t>
            </w:r>
            <w:r w:rsidRPr="00506DBF">
              <w:rPr>
                <w:rFonts w:ascii="Times New Roman" w:hAnsi="Times New Roman" w:cs="Times New Roman"/>
                <w:sz w:val="23"/>
                <w:szCs w:val="23"/>
              </w:rPr>
              <w:t>;</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rPr>
              <w:t xml:space="preserve">6. </w:t>
            </w:r>
            <w:r w:rsidRPr="00506DBF">
              <w:rPr>
                <w:rFonts w:ascii="Times New Roman" w:hAnsi="Times New Roman" w:cs="Times New Roman"/>
                <w:sz w:val="23"/>
                <w:szCs w:val="23"/>
              </w:rPr>
              <w:t xml:space="preserve">Постановление Правительства Российской </w:t>
            </w:r>
            <w:r w:rsidR="00CC6761">
              <w:rPr>
                <w:rFonts w:ascii="Times New Roman" w:hAnsi="Times New Roman" w:cs="Times New Roman"/>
                <w:sz w:val="23"/>
                <w:szCs w:val="23"/>
              </w:rPr>
              <w:t>Ф</w:t>
            </w:r>
            <w:r w:rsidRPr="00506DBF">
              <w:rPr>
                <w:rFonts w:ascii="Times New Roman" w:hAnsi="Times New Roman" w:cs="Times New Roman"/>
                <w:sz w:val="23"/>
                <w:szCs w:val="23"/>
              </w:rPr>
              <w:t>едерации от 15 мая 1995 г. № 460 «О введении паспортов на самоходные машины и другие виды техники в Российской Федерации»;</w:t>
            </w:r>
          </w:p>
          <w:p w:rsidR="00506DBF" w:rsidRPr="00506DBF" w:rsidRDefault="00506DBF" w:rsidP="00506DBF">
            <w:pPr>
              <w:ind w:firstLine="0"/>
              <w:rPr>
                <w:rFonts w:ascii="Times New Roman" w:hAnsi="Times New Roman" w:cs="Times New Roman"/>
              </w:rPr>
            </w:pPr>
            <w:r w:rsidRPr="00506DBF">
              <w:rPr>
                <w:rFonts w:ascii="Times New Roman" w:hAnsi="Times New Roman" w:cs="Times New Roman"/>
              </w:rPr>
              <w:t xml:space="preserve">7. Постановление Правительства Российской Федерации от 13 ноября 2013 г. № 1013 </w:t>
            </w:r>
            <w:r w:rsidR="00052427">
              <w:rPr>
                <w:rFonts w:ascii="Times New Roman" w:hAnsi="Times New Roman" w:cs="Times New Roman"/>
              </w:rPr>
              <w:t xml:space="preserve">                        </w:t>
            </w:r>
            <w:r w:rsidRPr="00506DBF">
              <w:rPr>
                <w:rFonts w:ascii="Times New Roman" w:hAnsi="Times New Roman" w:cs="Times New Roman"/>
                <w:sz w:val="23"/>
                <w:szCs w:val="23"/>
              </w:rPr>
              <w:t>«</w:t>
            </w:r>
            <w:r w:rsidRPr="00506DBF">
              <w:rPr>
                <w:rFonts w:ascii="Times New Roman" w:hAnsi="Times New Roman" w:cs="Times New Roman"/>
              </w:rPr>
              <w:t>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sidRPr="00506DBF">
              <w:rPr>
                <w:rFonts w:ascii="Times New Roman" w:hAnsi="Times New Roman" w:cs="Times New Roman"/>
                <w:sz w:val="23"/>
                <w:szCs w:val="23"/>
              </w:rPr>
              <w:t>»;</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8. Правила государственной регистрации тракторов, самоходных</w:t>
            </w:r>
            <w:r w:rsidR="00B34D5B">
              <w:rPr>
                <w:rFonts w:ascii="Times New Roman" w:hAnsi="Times New Roman" w:cs="Times New Roman"/>
                <w:sz w:val="23"/>
                <w:szCs w:val="23"/>
              </w:rPr>
              <w:t xml:space="preserve"> </w:t>
            </w:r>
            <w:r w:rsidRPr="00506DBF">
              <w:rPr>
                <w:rFonts w:ascii="Times New Roman" w:hAnsi="Times New Roman" w:cs="Times New Roman"/>
                <w:sz w:val="23"/>
                <w:szCs w:val="23"/>
              </w:rPr>
              <w:t xml:space="preserve">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r w:rsidRPr="00506DBF">
              <w:rPr>
                <w:rFonts w:ascii="Times New Roman" w:hAnsi="Times New Roman" w:cs="Times New Roman"/>
                <w:sz w:val="23"/>
                <w:szCs w:val="23"/>
              </w:rPr>
              <w:lastRenderedPageBreak/>
              <w:t xml:space="preserve">утверждённые Министерством сельского хозяйства и продовольствия  </w:t>
            </w:r>
            <w:bookmarkStart w:id="0" w:name="YANDEX_202"/>
            <w:bookmarkEnd w:id="0"/>
            <w:r w:rsidRPr="00506DBF">
              <w:rPr>
                <w:rFonts w:ascii="Times New Roman" w:hAnsi="Times New Roman" w:cs="Times New Roman"/>
                <w:sz w:val="23"/>
                <w:szCs w:val="23"/>
              </w:rPr>
              <w:t> </w:t>
            </w:r>
            <w:bookmarkStart w:id="1" w:name="_GoBack"/>
            <w:bookmarkEnd w:id="1"/>
            <w:r w:rsidR="00DB5AB5" w:rsidRPr="00506DBF">
              <w:rPr>
                <w:rFonts w:ascii="Times New Roman" w:hAnsi="Times New Roman" w:cs="Times New Roman"/>
                <w:sz w:val="23"/>
                <w:szCs w:val="23"/>
              </w:rPr>
              <w:t>Российской Федерации</w:t>
            </w:r>
            <w:r w:rsidRPr="00506DBF">
              <w:rPr>
                <w:rFonts w:ascii="Times New Roman" w:hAnsi="Times New Roman" w:cs="Times New Roman"/>
                <w:sz w:val="23"/>
                <w:szCs w:val="23"/>
              </w:rPr>
              <w:t>  от 16 января 1995</w:t>
            </w:r>
            <w:bookmarkStart w:id="2" w:name="YANDEX_204"/>
            <w:bookmarkEnd w:id="2"/>
            <w:r w:rsidRPr="00506DBF">
              <w:rPr>
                <w:rFonts w:ascii="Times New Roman" w:hAnsi="Times New Roman" w:cs="Times New Roman"/>
                <w:sz w:val="23"/>
                <w:szCs w:val="23"/>
              </w:rPr>
              <w:t xml:space="preserve"> г.;</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 xml:space="preserve">9. Приказ Министерства экономического развития Российской Федерации от 30 апреля 2009 г. № 141 </w:t>
            </w:r>
            <w:r w:rsidR="00052427">
              <w:rPr>
                <w:rFonts w:ascii="Times New Roman" w:hAnsi="Times New Roman" w:cs="Times New Roman"/>
                <w:sz w:val="23"/>
                <w:szCs w:val="23"/>
              </w:rPr>
              <w:t xml:space="preserve">             </w:t>
            </w:r>
            <w:r w:rsidRPr="00506DBF">
              <w:rPr>
                <w:rFonts w:ascii="Times New Roman" w:hAnsi="Times New Roman" w:cs="Times New Roman"/>
                <w:sz w:val="23"/>
                <w:szCs w:val="23"/>
              </w:rPr>
              <w:t xml:space="preserve">«О реализации положений Федерального закона </w:t>
            </w:r>
            <w:r w:rsidR="00052427">
              <w:rPr>
                <w:rFonts w:ascii="Times New Roman" w:hAnsi="Times New Roman" w:cs="Times New Roman"/>
                <w:sz w:val="23"/>
                <w:szCs w:val="23"/>
              </w:rPr>
              <w:t xml:space="preserve">          </w:t>
            </w:r>
            <w:r w:rsidRPr="00506DBF">
              <w:rPr>
                <w:rFonts w:ascii="Times New Roman" w:hAnsi="Times New Roman" w:cs="Times New Roman"/>
                <w:sz w:val="23"/>
                <w:szCs w:val="23"/>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10. Государственные отраслевые стандарты:</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12.2.042-2013 Межгосударственный стандарт </w:t>
            </w:r>
            <w:r w:rsidR="00180CDD">
              <w:rPr>
                <w:rFonts w:ascii="Times New Roman" w:hAnsi="Times New Roman" w:cs="Times New Roman"/>
                <w:color w:val="000000"/>
                <w:sz w:val="22"/>
                <w:szCs w:val="22"/>
              </w:rPr>
              <w:t>«</w:t>
            </w:r>
            <w:r w:rsidRPr="008D058C">
              <w:rPr>
                <w:rFonts w:ascii="Times New Roman" w:hAnsi="Times New Roman" w:cs="Times New Roman"/>
                <w:color w:val="000000"/>
                <w:sz w:val="22"/>
                <w:szCs w:val="22"/>
              </w:rPr>
              <w:t xml:space="preserve">Система стандартов безопасности труда. Машины и технологическое оборудование для животноводства и кормопроизводства. Общие требования безопасности»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Росстандарта от 08.11.2013 № 1381-ст; </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ГОСТ 12.2.003-91 «Система стандартов безопасности труда. Оборудование производственное. Общие требования безопасности» утвержден</w:t>
            </w:r>
            <w:r w:rsidR="00180CDD">
              <w:rPr>
                <w:rFonts w:ascii="Times New Roman" w:hAnsi="Times New Roman" w:cs="Times New Roman"/>
                <w:color w:val="000000"/>
                <w:sz w:val="22"/>
                <w:szCs w:val="22"/>
              </w:rPr>
              <w:t xml:space="preserve"> и введен в действие </w:t>
            </w:r>
            <w:r w:rsidRPr="008D058C">
              <w:rPr>
                <w:rFonts w:ascii="Times New Roman" w:hAnsi="Times New Roman" w:cs="Times New Roman"/>
                <w:color w:val="000000"/>
                <w:sz w:val="22"/>
                <w:szCs w:val="22"/>
              </w:rPr>
              <w:t>постановлением Госстандарта СССР от 06.06.1991 № 807;</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12.2.007.0-75 «Система стандартов безопасности труда. Изделия электротехнические. Общие требования безопасности» введен в действие постановлением Госстандарта СССР от 10.09.1975 № 2368; </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7463-2003 «Шины пневматические для тракторов и сельскохозяйственных машин» утвержден Межгосударственным Советом по стандартизации, метрологии и сертификации (МГС); </w:t>
            </w:r>
          </w:p>
          <w:p w:rsidR="008D058C" w:rsidRPr="008D058C" w:rsidRDefault="008D058C" w:rsidP="008D058C">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color w:val="000000"/>
                <w:sz w:val="22"/>
                <w:szCs w:val="22"/>
              </w:rPr>
              <w:t xml:space="preserve">ГОСТ Р 53489-2009 ССБТ «Машины сельскохозяйственные навесные и прицепные. Общие требования безопасности»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Федерального агентства по техническому регулированию и метрологии от 10.12.2009 № 678-ст;</w:t>
            </w:r>
          </w:p>
          <w:p w:rsidR="008D058C" w:rsidRPr="008D058C" w:rsidRDefault="008D058C" w:rsidP="00754406">
            <w:pPr>
              <w:autoSpaceDE/>
              <w:autoSpaceDN/>
              <w:adjustRightInd/>
              <w:ind w:right="40" w:firstLine="0"/>
              <w:rPr>
                <w:rFonts w:ascii="Times New Roman" w:hAnsi="Times New Roman" w:cs="Times New Roman"/>
                <w:color w:val="000000"/>
                <w:sz w:val="22"/>
                <w:szCs w:val="22"/>
              </w:rPr>
            </w:pPr>
            <w:r w:rsidRPr="008D058C">
              <w:rPr>
                <w:rFonts w:ascii="Times New Roman" w:hAnsi="Times New Roman" w:cs="Times New Roman"/>
                <w:color w:val="000000"/>
                <w:sz w:val="22"/>
                <w:szCs w:val="22"/>
              </w:rPr>
              <w:lastRenderedPageBreak/>
              <w:t xml:space="preserve"> ГОСТ 7751-2009 «Техника, используемая в сельском хозяйстве. Правила хранения»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Федерального агентства по техническому регулированию и метрологии от 04.03.2011 № 27-ст;</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color w:val="000000"/>
                <w:sz w:val="22"/>
                <w:szCs w:val="22"/>
              </w:rPr>
              <w:t xml:space="preserve">ГОСТ Р 50911-96 «Техника сельскохозяйственная. Ремонтно-технологическое оборудование. Общие требования безопасности» принят и введен в действие постановлением Госстандарта России от 06.06.1996 </w:t>
            </w:r>
            <w:r w:rsidR="00052427">
              <w:rPr>
                <w:rFonts w:ascii="Times New Roman" w:hAnsi="Times New Roman" w:cs="Times New Roman"/>
                <w:color w:val="000000"/>
                <w:sz w:val="22"/>
                <w:szCs w:val="22"/>
              </w:rPr>
              <w:t xml:space="preserve">               </w:t>
            </w:r>
            <w:r w:rsidRPr="008D058C">
              <w:rPr>
                <w:rFonts w:ascii="Times New Roman" w:hAnsi="Times New Roman" w:cs="Times New Roman"/>
                <w:color w:val="000000"/>
                <w:sz w:val="22"/>
                <w:szCs w:val="22"/>
              </w:rPr>
              <w:t xml:space="preserve">№ 354; </w:t>
            </w:r>
          </w:p>
          <w:p w:rsidR="008D058C" w:rsidRPr="008D058C" w:rsidRDefault="008D058C" w:rsidP="00754406">
            <w:pPr>
              <w:autoSpaceDE/>
              <w:autoSpaceDN/>
              <w:adjustRightInd/>
              <w:ind w:left="20" w:right="6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ГОСТ Р 12.4.026-2001 ССБТ «Цвета сигнальные, знаки безопасности и разметка сигнальная</w:t>
            </w:r>
            <w:r w:rsidR="00180CDD">
              <w:rPr>
                <w:rFonts w:ascii="Times New Roman" w:hAnsi="Times New Roman" w:cs="Times New Roman"/>
                <w:color w:val="000000"/>
                <w:sz w:val="22"/>
                <w:szCs w:val="22"/>
              </w:rPr>
              <w:t>. Назначение и правила применения. Общие технические требования и характеристики. Методы испытаний.</w:t>
            </w:r>
            <w:r w:rsidRPr="008D058C">
              <w:rPr>
                <w:rFonts w:ascii="Times New Roman" w:hAnsi="Times New Roman" w:cs="Times New Roman"/>
                <w:color w:val="000000"/>
                <w:sz w:val="22"/>
                <w:szCs w:val="22"/>
              </w:rPr>
              <w:t>» принят и введен в действие постановлением Государственного стандарта России от 19.09.2001 № 387-ст;</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sz w:val="22"/>
                <w:szCs w:val="22"/>
              </w:rPr>
              <w:t xml:space="preserve">ГОСТ 12.0.004-90 Межгосударственный стандарт </w:t>
            </w:r>
            <w:r w:rsidR="00180CDD">
              <w:rPr>
                <w:rFonts w:ascii="Times New Roman" w:hAnsi="Times New Roman" w:cs="Times New Roman"/>
                <w:sz w:val="22"/>
                <w:szCs w:val="22"/>
              </w:rPr>
              <w:t>«</w:t>
            </w:r>
            <w:r w:rsidRPr="008D058C">
              <w:rPr>
                <w:rFonts w:ascii="Times New Roman" w:hAnsi="Times New Roman" w:cs="Times New Roman"/>
                <w:sz w:val="22"/>
                <w:szCs w:val="22"/>
              </w:rPr>
              <w:t>Система стандартов безопасности труда. Организация обучения безопасности труда. Общие положения» утвержден и введен в действие постановлением Госстандарта СССР от 05.11.1990 № 2797;</w:t>
            </w:r>
          </w:p>
          <w:p w:rsidR="008D058C" w:rsidRPr="008D058C" w:rsidRDefault="008D058C" w:rsidP="00754406">
            <w:pPr>
              <w:autoSpaceDE/>
              <w:autoSpaceDN/>
              <w:adjustRightInd/>
              <w:ind w:left="20" w:right="60" w:hanging="20"/>
              <w:rPr>
                <w:rFonts w:ascii="Times New Roman" w:hAnsi="Times New Roman" w:cs="Times New Roman"/>
                <w:sz w:val="22"/>
                <w:szCs w:val="22"/>
              </w:rPr>
            </w:pPr>
            <w:r w:rsidRPr="008D058C">
              <w:rPr>
                <w:rFonts w:ascii="Times New Roman" w:hAnsi="Times New Roman" w:cs="Times New Roman"/>
                <w:sz w:val="22"/>
                <w:szCs w:val="22"/>
              </w:rPr>
              <w:t xml:space="preserve">ГОСТ 12.1.030-81 Система стандартов безопасности труда. </w:t>
            </w:r>
            <w:r w:rsidR="00180CDD">
              <w:rPr>
                <w:rFonts w:ascii="Times New Roman" w:hAnsi="Times New Roman" w:cs="Times New Roman"/>
                <w:sz w:val="22"/>
                <w:szCs w:val="22"/>
              </w:rPr>
              <w:t>«</w:t>
            </w:r>
            <w:r w:rsidRPr="008D058C">
              <w:rPr>
                <w:rFonts w:ascii="Times New Roman" w:hAnsi="Times New Roman" w:cs="Times New Roman"/>
                <w:sz w:val="22"/>
                <w:szCs w:val="22"/>
              </w:rPr>
              <w:t>Электробезопасность. Защитное заземление. Зануление» утв</w:t>
            </w:r>
            <w:r w:rsidR="00754406">
              <w:rPr>
                <w:rFonts w:ascii="Times New Roman" w:hAnsi="Times New Roman" w:cs="Times New Roman"/>
                <w:sz w:val="22"/>
                <w:szCs w:val="22"/>
              </w:rPr>
              <w:t>ержден</w:t>
            </w:r>
            <w:r w:rsidR="00180CDD">
              <w:rPr>
                <w:rFonts w:ascii="Times New Roman" w:hAnsi="Times New Roman" w:cs="Times New Roman"/>
                <w:sz w:val="22"/>
                <w:szCs w:val="22"/>
              </w:rPr>
              <w:t xml:space="preserve"> и введен в действие</w:t>
            </w:r>
            <w:r w:rsidRPr="008D058C">
              <w:rPr>
                <w:rFonts w:ascii="Times New Roman" w:hAnsi="Times New Roman" w:cs="Times New Roman"/>
                <w:sz w:val="22"/>
                <w:szCs w:val="22"/>
              </w:rPr>
              <w:t xml:space="preserve"> </w:t>
            </w:r>
            <w:r w:rsidR="00180CDD">
              <w:rPr>
                <w:rFonts w:ascii="Times New Roman" w:hAnsi="Times New Roman" w:cs="Times New Roman"/>
                <w:sz w:val="22"/>
                <w:szCs w:val="22"/>
              </w:rPr>
              <w:t>п</w:t>
            </w:r>
            <w:r w:rsidRPr="008D058C">
              <w:rPr>
                <w:rFonts w:ascii="Times New Roman" w:hAnsi="Times New Roman" w:cs="Times New Roman"/>
                <w:sz w:val="22"/>
                <w:szCs w:val="22"/>
              </w:rPr>
              <w:t xml:space="preserve">остановлением Госстандарта СССР от 15.05.1981 </w:t>
            </w:r>
            <w:r w:rsidR="00052427">
              <w:rPr>
                <w:rFonts w:ascii="Times New Roman" w:hAnsi="Times New Roman" w:cs="Times New Roman"/>
                <w:sz w:val="22"/>
                <w:szCs w:val="22"/>
              </w:rPr>
              <w:t xml:space="preserve">                </w:t>
            </w:r>
            <w:r w:rsidRPr="008D058C">
              <w:rPr>
                <w:rFonts w:ascii="Times New Roman" w:hAnsi="Times New Roman" w:cs="Times New Roman"/>
                <w:sz w:val="22"/>
                <w:szCs w:val="22"/>
              </w:rPr>
              <w:t>№ 2404;</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sz w:val="22"/>
                <w:szCs w:val="22"/>
              </w:rPr>
              <w:t xml:space="preserve">ГОСТ 1510-84 </w:t>
            </w:r>
            <w:r w:rsidR="00180CDD">
              <w:rPr>
                <w:rFonts w:ascii="Times New Roman" w:hAnsi="Times New Roman" w:cs="Times New Roman"/>
                <w:sz w:val="22"/>
                <w:szCs w:val="22"/>
              </w:rPr>
              <w:t>«</w:t>
            </w:r>
            <w:r w:rsidRPr="008D058C">
              <w:rPr>
                <w:rFonts w:ascii="Times New Roman" w:hAnsi="Times New Roman" w:cs="Times New Roman"/>
                <w:sz w:val="22"/>
                <w:szCs w:val="22"/>
              </w:rPr>
              <w:t>Нефть и нефтепродукты. Маркировка, упаковка, транспортирование и хранение»</w:t>
            </w:r>
            <w:r w:rsidR="00754406">
              <w:rPr>
                <w:rFonts w:ascii="Times New Roman" w:hAnsi="Times New Roman" w:cs="Times New Roman"/>
                <w:sz w:val="22"/>
                <w:szCs w:val="22"/>
              </w:rPr>
              <w:t xml:space="preserve"> у</w:t>
            </w:r>
            <w:r w:rsidRPr="008D058C">
              <w:rPr>
                <w:rFonts w:ascii="Times New Roman" w:hAnsi="Times New Roman" w:cs="Times New Roman"/>
                <w:sz w:val="22"/>
                <w:szCs w:val="22"/>
              </w:rPr>
              <w:t>тв</w:t>
            </w:r>
            <w:r w:rsidR="00754406">
              <w:rPr>
                <w:rFonts w:ascii="Times New Roman" w:hAnsi="Times New Roman" w:cs="Times New Roman"/>
                <w:sz w:val="22"/>
                <w:szCs w:val="22"/>
              </w:rPr>
              <w:t>ержден</w:t>
            </w:r>
            <w:r w:rsidR="00180CDD">
              <w:rPr>
                <w:rFonts w:ascii="Times New Roman" w:hAnsi="Times New Roman" w:cs="Times New Roman"/>
                <w:sz w:val="22"/>
                <w:szCs w:val="22"/>
              </w:rPr>
              <w:t xml:space="preserve"> и введен в действие</w:t>
            </w:r>
            <w:r w:rsidRPr="008D058C">
              <w:rPr>
                <w:rFonts w:ascii="Times New Roman" w:hAnsi="Times New Roman" w:cs="Times New Roman"/>
                <w:sz w:val="22"/>
                <w:szCs w:val="22"/>
              </w:rPr>
              <w:t xml:space="preserve"> </w:t>
            </w:r>
            <w:r w:rsidR="00180CDD">
              <w:rPr>
                <w:rFonts w:ascii="Times New Roman" w:hAnsi="Times New Roman" w:cs="Times New Roman"/>
                <w:sz w:val="22"/>
                <w:szCs w:val="22"/>
              </w:rPr>
              <w:t>п</w:t>
            </w:r>
            <w:r w:rsidRPr="008D058C">
              <w:rPr>
                <w:rFonts w:ascii="Times New Roman" w:hAnsi="Times New Roman" w:cs="Times New Roman"/>
                <w:sz w:val="22"/>
                <w:szCs w:val="22"/>
              </w:rPr>
              <w:t xml:space="preserve">остановлением Госстандарта СССР от 07.08.1984 № 2776; </w:t>
            </w:r>
            <w:r w:rsidRPr="008D058C">
              <w:rPr>
                <w:rFonts w:ascii="Times New Roman" w:hAnsi="Times New Roman" w:cs="Times New Roman"/>
                <w:sz w:val="22"/>
                <w:szCs w:val="22"/>
              </w:rPr>
              <w:tab/>
              <w:t xml:space="preserve"> </w:t>
            </w:r>
          </w:p>
          <w:p w:rsidR="00F3480E" w:rsidRPr="00380FFD" w:rsidRDefault="00506DBF" w:rsidP="00506DBF">
            <w:pPr>
              <w:tabs>
                <w:tab w:val="left" w:pos="6237"/>
              </w:tabs>
              <w:autoSpaceDE/>
              <w:autoSpaceDN/>
              <w:adjustRightInd/>
              <w:spacing w:line="274" w:lineRule="exact"/>
              <w:ind w:right="-57" w:firstLine="0"/>
              <w:rPr>
                <w:rFonts w:eastAsiaTheme="minorEastAsia"/>
              </w:rPr>
            </w:pPr>
            <w:r w:rsidRPr="00506DBF">
              <w:rPr>
                <w:rFonts w:ascii="Times New Roman" w:hAnsi="Times New Roman" w:cs="Times New Roman"/>
                <w:sz w:val="23"/>
                <w:szCs w:val="23"/>
              </w:rPr>
              <w:t xml:space="preserve">11. Постановление Кабинета Министров Республики Татарстан </w:t>
            </w:r>
            <w:r w:rsidRPr="00506DBF">
              <w:rPr>
                <w:rFonts w:ascii="Times New Roman" w:hAnsi="Times New Roman" w:cs="Times New Roman"/>
                <w:bCs/>
                <w:sz w:val="23"/>
                <w:szCs w:val="23"/>
              </w:rPr>
              <w:t xml:space="preserve">от 26.12.2011 № 1064 </w:t>
            </w:r>
            <w:r w:rsidRPr="00506DBF">
              <w:rPr>
                <w:rFonts w:ascii="Times New Roman" w:hAnsi="Times New Roman" w:cs="Times New Roman"/>
                <w:sz w:val="23"/>
                <w:szCs w:val="23"/>
              </w:rPr>
              <w:t>«Об Управлении по надзору за техническим состоянием самоходных машин и других видов техники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F3480E" w:rsidRPr="00380FFD" w:rsidRDefault="00506DBF">
            <w:pPr>
              <w:pStyle w:val="aff6"/>
              <w:rPr>
                <w:rFonts w:eastAsiaTheme="minorEastAsia"/>
              </w:rPr>
            </w:pPr>
            <w:r>
              <w:rPr>
                <w:rFonts w:ascii="Times New Roman" w:hAnsi="Times New Roman" w:cs="Times New Roman"/>
                <w:sz w:val="23"/>
                <w:szCs w:val="23"/>
              </w:rPr>
              <w:t xml:space="preserve">              </w:t>
            </w:r>
            <w:r w:rsidRPr="00506DBF">
              <w:rPr>
                <w:rFonts w:ascii="Times New Roman" w:hAnsi="Times New Roman" w:cs="Times New Roman"/>
                <w:sz w:val="23"/>
                <w:szCs w:val="23"/>
              </w:rPr>
              <w:t>Обеспечена</w:t>
            </w:r>
          </w:p>
        </w:tc>
        <w:tc>
          <w:tcPr>
            <w:tcW w:w="3146" w:type="dxa"/>
            <w:gridSpan w:val="6"/>
            <w:tcBorders>
              <w:top w:val="single" w:sz="4" w:space="0" w:color="auto"/>
              <w:left w:val="single" w:sz="4" w:space="0" w:color="auto"/>
              <w:bottom w:val="single" w:sz="4" w:space="0" w:color="auto"/>
              <w:right w:val="single" w:sz="4" w:space="0" w:color="auto"/>
            </w:tcBorders>
          </w:tcPr>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F3480E" w:rsidRPr="00380FFD" w:rsidRDefault="00506DBF">
            <w:pPr>
              <w:pStyle w:val="aff6"/>
              <w:rPr>
                <w:rFonts w:eastAsiaTheme="minorEastAsia"/>
              </w:rPr>
            </w:pPr>
            <w:r>
              <w:rPr>
                <w:rFonts w:ascii="Times New Roman" w:hAnsi="Times New Roman" w:cs="Times New Roman"/>
                <w:sz w:val="23"/>
                <w:szCs w:val="23"/>
              </w:rPr>
              <w:t xml:space="preserve">            </w:t>
            </w:r>
            <w:r w:rsidRPr="00506DBF">
              <w:rPr>
                <w:rFonts w:ascii="Times New Roman" w:hAnsi="Times New Roman" w:cs="Times New Roman"/>
                <w:sz w:val="23"/>
                <w:szCs w:val="23"/>
              </w:rPr>
              <w:t>Отсутствуют</w:t>
            </w:r>
          </w:p>
        </w:tc>
        <w:tc>
          <w:tcPr>
            <w:tcW w:w="3290" w:type="dxa"/>
            <w:gridSpan w:val="6"/>
            <w:tcBorders>
              <w:top w:val="single" w:sz="4" w:space="0" w:color="auto"/>
              <w:left w:val="single" w:sz="4" w:space="0" w:color="auto"/>
              <w:bottom w:val="single" w:sz="4" w:space="0" w:color="auto"/>
            </w:tcBorders>
          </w:tcPr>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Pr="00506DBF" w:rsidRDefault="00506DBF" w:rsidP="00506DBF">
            <w:pPr>
              <w:ind w:left="-77" w:right="-108" w:firstLine="0"/>
              <w:jc w:val="center"/>
              <w:rPr>
                <w:rFonts w:ascii="Times New Roman" w:hAnsi="Times New Roman" w:cs="Times New Roman"/>
                <w:sz w:val="23"/>
                <w:szCs w:val="23"/>
              </w:rPr>
            </w:pPr>
            <w:r w:rsidRPr="00506DBF">
              <w:rPr>
                <w:rFonts w:ascii="Times New Roman" w:hAnsi="Times New Roman" w:cs="Times New Roman"/>
                <w:sz w:val="23"/>
                <w:szCs w:val="23"/>
              </w:rPr>
              <w:t>Размещены на официальном сайте Управления Гостехнадзора Республики Татарстан</w:t>
            </w:r>
          </w:p>
          <w:p w:rsidR="00F3480E" w:rsidRPr="00380FFD" w:rsidRDefault="00506DBF" w:rsidP="00506DBF">
            <w:pPr>
              <w:pStyle w:val="aff6"/>
              <w:rPr>
                <w:rFonts w:eastAsiaTheme="minorEastAsia"/>
              </w:rPr>
            </w:pPr>
            <w:r w:rsidRPr="00506DBF">
              <w:rPr>
                <w:rFonts w:ascii="Times New Roman" w:hAnsi="Times New Roman" w:cs="Times New Roman"/>
                <w:sz w:val="23"/>
                <w:szCs w:val="23"/>
              </w:rPr>
              <w:t>http://gtn.tatarstan.ru</w:t>
            </w:r>
          </w:p>
        </w:tc>
      </w:tr>
      <w:tr w:rsidR="00F3480E" w:rsidRPr="00380FFD" w:rsidTr="00053A77">
        <w:trPr>
          <w:jc w:val="center"/>
        </w:trPr>
        <w:tc>
          <w:tcPr>
            <w:tcW w:w="15309" w:type="dxa"/>
            <w:gridSpan w:val="17"/>
            <w:tcBorders>
              <w:top w:val="single" w:sz="4" w:space="0" w:color="auto"/>
              <w:bottom w:val="single" w:sz="4" w:space="0" w:color="auto"/>
            </w:tcBorders>
          </w:tcPr>
          <w:p w:rsidR="00F3480E" w:rsidRPr="00380FFD" w:rsidRDefault="00F3480E">
            <w:pPr>
              <w:pStyle w:val="1"/>
              <w:rPr>
                <w:rFonts w:eastAsiaTheme="minorEastAsia"/>
              </w:rPr>
            </w:pPr>
            <w:r w:rsidRPr="00380FFD">
              <w:rPr>
                <w:rFonts w:eastAsiaTheme="minorEastAsia"/>
              </w:rPr>
              <w:lastRenderedPageBreak/>
              <w:t>II. Организация государственного контроля (надзора)</w:t>
            </w:r>
          </w:p>
        </w:tc>
      </w:tr>
      <w:tr w:rsidR="00F3480E" w:rsidRPr="00380FFD" w:rsidTr="00053A77">
        <w:trPr>
          <w:jc w:val="center"/>
        </w:trPr>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Сведения об организационной структуре и системе 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Управление Гостехнадзора Республики Татарстан:</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1. Центральный аппарат (1 главный государственный инженер-инспектор, 1 заместитель главного государственного инженера-инспектора и 15 государственных инженеров-инспекторов): </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надзора и автоматизированного учёта;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организационно-правовой работы;</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финансирования, бухгалтерского учета и анализа.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2. Городские и районные отделы Гостехнадзора (44 главных государственных инженеров-инспекторов и 3 заместителя главного  государственного инженера-инспектора).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Управление Гостехнадзора Республики Татарстан возглавляет начальник Управления Гостехнадзора Республики Татарстан, который назначается на должность и освобождается от должности в порядке, установленным законодательством Республики Татарстан. </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Начальник Управления Гостехнадзора Республики Татарстан является одновременно главным государственным инженером-инспектором Управления Гостехнадзора Республики Татарстан.</w:t>
            </w:r>
          </w:p>
          <w:p w:rsidR="00F3480E" w:rsidRPr="00380FFD" w:rsidRDefault="00141386" w:rsidP="00141386">
            <w:pPr>
              <w:pStyle w:val="aff6"/>
              <w:rPr>
                <w:rFonts w:eastAsiaTheme="minorEastAsia"/>
              </w:rPr>
            </w:pPr>
            <w:r w:rsidRPr="00141386">
              <w:rPr>
                <w:rFonts w:ascii="Times New Roman" w:hAnsi="Times New Roman" w:cs="Times New Roman"/>
                <w:sz w:val="23"/>
                <w:szCs w:val="23"/>
              </w:rPr>
              <w:t>Начальник Управления Гостехнадзора Республики Татарстан имеет одного заместителя, являющегося одновременно заместителем главного государственного инженера-инспектора Управления Гостехнадзора Республики Татарстан, который назначается на должность и освобождается от должности Кабинетом Министров Республики Татарстан по представлению начальника Управления Гостехнадзора  Республики Татарстан.</w:t>
            </w:r>
          </w:p>
        </w:tc>
      </w:tr>
      <w:tr w:rsidR="00F3480E" w:rsidRPr="00380FFD" w:rsidTr="00053A77">
        <w:trPr>
          <w:jc w:val="center"/>
        </w:trPr>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 и других войск Российской Федерации, а также пара</w:t>
            </w:r>
            <w:r w:rsidRPr="00141386">
              <w:rPr>
                <w:rFonts w:ascii="Times New Roman" w:hAnsi="Times New Roman" w:cs="Times New Roman"/>
                <w:sz w:val="23"/>
                <w:szCs w:val="23"/>
              </w:rPr>
              <w:softHyphen/>
              <w:t xml:space="preserve">метров машин, подконтрольных </w:t>
            </w:r>
            <w:r w:rsidRPr="00141386">
              <w:rPr>
                <w:rFonts w:ascii="Times New Roman" w:hAnsi="Times New Roman" w:cs="Times New Roman"/>
                <w:bCs/>
                <w:sz w:val="23"/>
                <w:szCs w:val="23"/>
              </w:rPr>
              <w:t xml:space="preserve">Федеральной службе по экологическому, технологическому и атомному надзору) </w:t>
            </w:r>
            <w:r w:rsidRPr="00141386">
              <w:rPr>
                <w:rFonts w:ascii="Times New Roman" w:hAnsi="Times New Roman" w:cs="Times New Roman"/>
                <w:sz w:val="23"/>
                <w:szCs w:val="23"/>
              </w:rPr>
              <w:t>по нормативам, обеспе</w:t>
            </w:r>
            <w:r w:rsidRPr="00141386">
              <w:rPr>
                <w:rFonts w:ascii="Times New Roman" w:hAnsi="Times New Roman" w:cs="Times New Roman"/>
                <w:sz w:val="23"/>
                <w:szCs w:val="23"/>
              </w:rPr>
              <w:softHyphen/>
              <w:t>чивающим безопасность жизни, здоровья людей и имущества, охрану окружающей среды;</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государственный надзор в агропромышленном комплексе за соблюдением правил эксплуатации машин и оборудования (далее ˗ машин и оборудования) в части обеспечения безопасности   жизни, здоровья людей и имущества, охраны окружающей среды (кроме подконтрольных Ростехнадзору России), а также </w:t>
            </w:r>
            <w:r w:rsidRPr="00141386">
              <w:rPr>
                <w:rFonts w:ascii="Times New Roman" w:hAnsi="Times New Roman" w:cs="Times New Roman"/>
                <w:sz w:val="23"/>
                <w:szCs w:val="23"/>
              </w:rPr>
              <w:lastRenderedPageBreak/>
              <w:t>правил, регламентируемых стандартами, нормативными документами;</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государственный надзор в период ответственности изготовителя и поставщика за соответствием машин и оборудования условиям обязательной сертификации и наличием соответствующего сертификата;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государственная регистрация самоходной техники, а также выдача им государственных регистрационных знаков (кроме машин  Вооруженных Сил и других войск Российской Федерации);</w:t>
            </w:r>
          </w:p>
          <w:p w:rsidR="00141386" w:rsidRPr="00141386" w:rsidRDefault="00141386" w:rsidP="00141386">
            <w:pPr>
              <w:ind w:firstLine="0"/>
              <w:jc w:val="left"/>
              <w:rPr>
                <w:rFonts w:ascii="Times New Roman" w:hAnsi="Times New Roman" w:cs="Times New Roman"/>
                <w:sz w:val="22"/>
                <w:szCs w:val="22"/>
              </w:rPr>
            </w:pPr>
            <w:r w:rsidRPr="00141386">
              <w:rPr>
                <w:sz w:val="26"/>
                <w:szCs w:val="26"/>
              </w:rPr>
              <w:t xml:space="preserve">   </w:t>
            </w:r>
            <w:r w:rsidRPr="00141386">
              <w:rPr>
                <w:rFonts w:ascii="Times New Roman" w:hAnsi="Times New Roman" w:cs="Times New Roman"/>
                <w:sz w:val="22"/>
                <w:szCs w:val="22"/>
              </w:rPr>
              <w:t>проведение периодических технических осмотров;</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приём экзаменов на право управления самоходной техникой и выдачу удостоверений тракториста - машиниста (тракториста);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контроль за исполнением владельцами самоходной техники установленной законодательством Российской Федерации обя</w:t>
            </w:r>
            <w:r w:rsidRPr="00141386">
              <w:rPr>
                <w:rFonts w:ascii="Times New Roman" w:hAnsi="Times New Roman" w:cs="Times New Roman"/>
                <w:sz w:val="23"/>
                <w:szCs w:val="23"/>
              </w:rPr>
              <w:softHyphen/>
              <w:t>занности по страхованию гражданской ответственности владельцев, при регистрации, организации и проведении технического осмотра;</w:t>
            </w:r>
          </w:p>
          <w:p w:rsidR="00F3480E" w:rsidRPr="00380FFD" w:rsidRDefault="00141386" w:rsidP="00141386">
            <w:pPr>
              <w:pStyle w:val="aff6"/>
              <w:rPr>
                <w:rFonts w:eastAsiaTheme="minorEastAsia"/>
              </w:rPr>
            </w:pPr>
            <w:r w:rsidRPr="00141386">
              <w:rPr>
                <w:rFonts w:ascii="Times New Roman" w:hAnsi="Times New Roman" w:cs="Times New Roman"/>
                <w:sz w:val="23"/>
                <w:szCs w:val="23"/>
              </w:rPr>
              <w:t>производство по делам об административных правонарушениях в соответствии с законодательством Российской Федерации.</w:t>
            </w:r>
          </w:p>
        </w:tc>
      </w:tr>
      <w:tr w:rsidR="00F3480E" w:rsidRPr="00380FFD" w:rsidTr="00053A77">
        <w:trPr>
          <w:jc w:val="center"/>
        </w:trPr>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bCs/>
                <w:sz w:val="23"/>
                <w:szCs w:val="23"/>
              </w:rPr>
            </w:pPr>
            <w:r w:rsidRPr="00141386">
              <w:rPr>
                <w:rFonts w:ascii="Times New Roman" w:hAnsi="Times New Roman" w:cs="Times New Roman"/>
                <w:bCs/>
                <w:sz w:val="23"/>
                <w:szCs w:val="23"/>
              </w:rPr>
              <w:t xml:space="preserve">Положение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«Об Управлении по надзору за техническим состоянием самоходных машин и других видов техники Республики Татарстан»; </w:t>
            </w:r>
          </w:p>
          <w:p w:rsidR="00F3480E" w:rsidRPr="00380FFD" w:rsidRDefault="00141386" w:rsidP="00452BF6">
            <w:pPr>
              <w:pStyle w:val="aff6"/>
              <w:rPr>
                <w:rFonts w:eastAsiaTheme="minorEastAsia"/>
              </w:rPr>
            </w:pPr>
            <w:r w:rsidRPr="00141386">
              <w:rPr>
                <w:rFonts w:ascii="Times New Roman" w:hAnsi="Times New Roman" w:cs="Times New Roman"/>
                <w:sz w:val="23"/>
                <w:szCs w:val="23"/>
              </w:rPr>
              <w:t>Административный регламент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 государственному надзору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w:t>
            </w:r>
            <w:r>
              <w:rPr>
                <w:rFonts w:ascii="Times New Roman" w:hAnsi="Times New Roman" w:cs="Times New Roman"/>
                <w:sz w:val="23"/>
                <w:szCs w:val="23"/>
              </w:rPr>
              <w:t xml:space="preserve"> нормативными документами,</w:t>
            </w:r>
            <w:r w:rsidRPr="00141386">
              <w:rPr>
                <w:rFonts w:ascii="Times New Roman" w:hAnsi="Times New Roman" w:cs="Times New Roman"/>
                <w:sz w:val="23"/>
                <w:szCs w:val="23"/>
              </w:rPr>
              <w:t xml:space="preserve"> утверждённый приказом Управления </w:t>
            </w:r>
            <w:r w:rsidR="00452BF6" w:rsidRPr="00141386">
              <w:rPr>
                <w:rFonts w:ascii="Times New Roman" w:hAnsi="Times New Roman" w:cs="Times New Roman"/>
                <w:sz w:val="23"/>
                <w:szCs w:val="23"/>
              </w:rPr>
              <w:t>по надзору за техническим состоянием самоходных машин и других видов техники Республики Татарстан</w:t>
            </w:r>
            <w:r w:rsidRPr="00141386">
              <w:rPr>
                <w:rFonts w:ascii="Times New Roman" w:hAnsi="Times New Roman" w:cs="Times New Roman"/>
                <w:sz w:val="23"/>
                <w:szCs w:val="23"/>
              </w:rPr>
              <w:t xml:space="preserve"> от </w:t>
            </w:r>
            <w:r>
              <w:rPr>
                <w:rFonts w:ascii="Times New Roman" w:hAnsi="Times New Roman" w:cs="Times New Roman"/>
                <w:sz w:val="23"/>
                <w:szCs w:val="23"/>
              </w:rPr>
              <w:t>03</w:t>
            </w:r>
            <w:r w:rsidRPr="00141386">
              <w:rPr>
                <w:rFonts w:ascii="Times New Roman" w:hAnsi="Times New Roman" w:cs="Times New Roman"/>
                <w:sz w:val="23"/>
                <w:szCs w:val="23"/>
              </w:rPr>
              <w:t>.0</w:t>
            </w:r>
            <w:r>
              <w:rPr>
                <w:rFonts w:ascii="Times New Roman" w:hAnsi="Times New Roman" w:cs="Times New Roman"/>
                <w:sz w:val="23"/>
                <w:szCs w:val="23"/>
              </w:rPr>
              <w:t>7</w:t>
            </w:r>
            <w:r w:rsidRPr="00141386">
              <w:rPr>
                <w:rFonts w:ascii="Times New Roman" w:hAnsi="Times New Roman" w:cs="Times New Roman"/>
                <w:sz w:val="23"/>
                <w:szCs w:val="23"/>
              </w:rPr>
              <w:t>.201</w:t>
            </w:r>
            <w:r>
              <w:rPr>
                <w:rFonts w:ascii="Times New Roman" w:hAnsi="Times New Roman" w:cs="Times New Roman"/>
                <w:sz w:val="23"/>
                <w:szCs w:val="23"/>
              </w:rPr>
              <w:t>5</w:t>
            </w:r>
            <w:r w:rsidRPr="00141386">
              <w:rPr>
                <w:rFonts w:ascii="Times New Roman" w:hAnsi="Times New Roman" w:cs="Times New Roman"/>
                <w:sz w:val="23"/>
                <w:szCs w:val="23"/>
              </w:rPr>
              <w:t xml:space="preserve"> № </w:t>
            </w:r>
            <w:r>
              <w:rPr>
                <w:rFonts w:ascii="Times New Roman" w:hAnsi="Times New Roman" w:cs="Times New Roman"/>
                <w:sz w:val="23"/>
                <w:szCs w:val="23"/>
              </w:rPr>
              <w:t>01-05/112-пр</w:t>
            </w:r>
            <w:r w:rsidRPr="00141386">
              <w:rPr>
                <w:rFonts w:ascii="Times New Roman" w:hAnsi="Times New Roman" w:cs="Times New Roman"/>
                <w:sz w:val="23"/>
                <w:szCs w:val="23"/>
              </w:rPr>
              <w:t xml:space="preserve"> (Зарегистрирован в Министерстве юстиции Республики Татарстан под </w:t>
            </w:r>
            <w:r w:rsidRPr="00141386">
              <w:rPr>
                <w:rFonts w:ascii="Times New Roman" w:hAnsi="Times New Roman" w:cs="Times New Roman"/>
                <w:sz w:val="23"/>
                <w:szCs w:val="23"/>
              </w:rPr>
              <w:lastRenderedPageBreak/>
              <w:t xml:space="preserve">регистрационным № </w:t>
            </w:r>
            <w:r>
              <w:rPr>
                <w:rFonts w:ascii="Times New Roman" w:hAnsi="Times New Roman" w:cs="Times New Roman"/>
                <w:sz w:val="23"/>
                <w:szCs w:val="23"/>
              </w:rPr>
              <w:t>2907</w:t>
            </w:r>
            <w:r w:rsidRPr="00141386">
              <w:rPr>
                <w:rFonts w:ascii="Times New Roman" w:hAnsi="Times New Roman" w:cs="Times New Roman"/>
                <w:sz w:val="23"/>
                <w:szCs w:val="23"/>
              </w:rPr>
              <w:t xml:space="preserve"> </w:t>
            </w:r>
            <w:r>
              <w:rPr>
                <w:rFonts w:ascii="Times New Roman" w:hAnsi="Times New Roman" w:cs="Times New Roman"/>
                <w:sz w:val="23"/>
                <w:szCs w:val="23"/>
              </w:rPr>
              <w:t>17</w:t>
            </w:r>
            <w:r w:rsidRPr="00141386">
              <w:rPr>
                <w:rFonts w:ascii="Times New Roman" w:hAnsi="Times New Roman" w:cs="Times New Roman"/>
                <w:sz w:val="23"/>
                <w:szCs w:val="23"/>
              </w:rPr>
              <w:t>.</w:t>
            </w:r>
            <w:r>
              <w:rPr>
                <w:rFonts w:ascii="Times New Roman" w:hAnsi="Times New Roman" w:cs="Times New Roman"/>
                <w:sz w:val="23"/>
                <w:szCs w:val="23"/>
              </w:rPr>
              <w:t>09</w:t>
            </w:r>
            <w:r w:rsidRPr="00141386">
              <w:rPr>
                <w:rFonts w:ascii="Times New Roman" w:hAnsi="Times New Roman" w:cs="Times New Roman"/>
                <w:sz w:val="23"/>
                <w:szCs w:val="23"/>
              </w:rPr>
              <w:t>.20</w:t>
            </w:r>
            <w:r>
              <w:rPr>
                <w:rFonts w:ascii="Times New Roman" w:hAnsi="Times New Roman" w:cs="Times New Roman"/>
                <w:sz w:val="23"/>
                <w:szCs w:val="23"/>
              </w:rPr>
              <w:t>15</w:t>
            </w:r>
            <w:r w:rsidRPr="00141386">
              <w:rPr>
                <w:rFonts w:ascii="Times New Roman" w:hAnsi="Times New Roman" w:cs="Times New Roman"/>
                <w:sz w:val="23"/>
                <w:szCs w:val="23"/>
              </w:rPr>
              <w:t>).</w:t>
            </w:r>
          </w:p>
        </w:tc>
      </w:tr>
      <w:tr w:rsidR="00F3480E" w:rsidRPr="00380FFD" w:rsidTr="00053A77">
        <w:trPr>
          <w:jc w:val="center"/>
        </w:trPr>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F3480E" w:rsidRPr="00380FFD" w:rsidRDefault="00141386" w:rsidP="00B34D5B">
            <w:pPr>
              <w:pStyle w:val="aff6"/>
              <w:rPr>
                <w:rFonts w:eastAsiaTheme="minorEastAsia"/>
              </w:rPr>
            </w:pPr>
            <w:r w:rsidRPr="00141386">
              <w:rPr>
                <w:rFonts w:ascii="Times New Roman" w:hAnsi="Times New Roman" w:cs="Times New Roman"/>
                <w:sz w:val="23"/>
                <w:szCs w:val="23"/>
              </w:rPr>
              <w:t>При выполнении данной контрольной функции (надзора) взаимодействие с другими органами государственного контроля (надзора) не осуществляется.</w:t>
            </w:r>
          </w:p>
        </w:tc>
      </w:tr>
      <w:tr w:rsidR="00F3480E" w:rsidRPr="00380FFD" w:rsidTr="00053A77">
        <w:trPr>
          <w:jc w:val="center"/>
        </w:trPr>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7971" w:type="dxa"/>
            <w:gridSpan w:val="14"/>
            <w:tcBorders>
              <w:top w:val="single" w:sz="4" w:space="0" w:color="auto"/>
              <w:left w:val="single" w:sz="4" w:space="0" w:color="auto"/>
              <w:bottom w:val="single" w:sz="4" w:space="0" w:color="auto"/>
            </w:tcBorders>
          </w:tcPr>
          <w:p w:rsidR="00F3480E" w:rsidRPr="00380FFD" w:rsidRDefault="00141386">
            <w:pPr>
              <w:pStyle w:val="aff6"/>
              <w:rPr>
                <w:rFonts w:eastAsiaTheme="minorEastAsia"/>
              </w:rPr>
            </w:pPr>
            <w:r w:rsidRPr="00141386">
              <w:rPr>
                <w:rFonts w:ascii="Times New Roman" w:hAnsi="Times New Roman" w:cs="Times New Roman"/>
                <w:sz w:val="23"/>
                <w:szCs w:val="23"/>
              </w:rPr>
              <w:t>Подведомственные организации не имеются.</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141386" w:rsidRPr="00686055" w:rsidRDefault="00141386" w:rsidP="00141386">
            <w:pPr>
              <w:pStyle w:val="aff6"/>
              <w:rPr>
                <w:rFonts w:ascii="Times New Roman" w:hAnsi="Times New Roman" w:cs="Times New Roman"/>
                <w:sz w:val="23"/>
                <w:szCs w:val="23"/>
              </w:rPr>
            </w:pPr>
            <w:r w:rsidRPr="00686055">
              <w:rPr>
                <w:rFonts w:ascii="Times New Roman" w:hAnsi="Times New Roman" w:cs="Times New Roman"/>
                <w:sz w:val="23"/>
                <w:szCs w:val="23"/>
              </w:rPr>
              <w:t>Экспертные организации и эксперты при проведении проверок не привлекались.</w:t>
            </w:r>
          </w:p>
        </w:tc>
      </w:tr>
      <w:tr w:rsidR="00141386" w:rsidRPr="00380FFD" w:rsidTr="00053A77">
        <w:trPr>
          <w:jc w:val="center"/>
        </w:trPr>
        <w:tc>
          <w:tcPr>
            <w:tcW w:w="15309" w:type="dxa"/>
            <w:gridSpan w:val="17"/>
            <w:tcBorders>
              <w:top w:val="single" w:sz="4" w:space="0" w:color="auto"/>
              <w:bottom w:val="single" w:sz="4" w:space="0" w:color="auto"/>
            </w:tcBorders>
          </w:tcPr>
          <w:p w:rsidR="00141386" w:rsidRPr="00141386" w:rsidRDefault="00141386" w:rsidP="00141386">
            <w:pPr>
              <w:pStyle w:val="1"/>
              <w:rPr>
                <w:rFonts w:eastAsiaTheme="minorEastAsia"/>
                <w:sz w:val="20"/>
                <w:szCs w:val="20"/>
              </w:rPr>
            </w:pPr>
            <w:r w:rsidRPr="00141386">
              <w:rPr>
                <w:rFonts w:eastAsiaTheme="minorEastAsia"/>
                <w:sz w:val="20"/>
                <w:szCs w:val="20"/>
              </w:rPr>
              <w:t>III. Финансовое и кадровое обеспечение государственного контроля (надзора), в том числе в динамике (по полугодиям)</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второе полугодие</w:t>
            </w:r>
          </w:p>
        </w:tc>
        <w:tc>
          <w:tcPr>
            <w:tcW w:w="2727" w:type="dxa"/>
            <w:gridSpan w:val="5"/>
            <w:tcBorders>
              <w:top w:val="single" w:sz="4" w:space="0" w:color="auto"/>
              <w:left w:val="single" w:sz="4" w:space="0" w:color="auto"/>
              <w:bottom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год</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планируемое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15</w:t>
            </w:r>
            <w:r w:rsidR="00E9474E">
              <w:rPr>
                <w:rFonts w:eastAsiaTheme="minorEastAsia"/>
                <w:sz w:val="22"/>
                <w:szCs w:val="22"/>
              </w:rPr>
              <w:t>593</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w:t>
            </w:r>
            <w:r w:rsidR="00E9474E">
              <w:rPr>
                <w:rFonts w:eastAsiaTheme="minorEastAsia"/>
                <w:sz w:val="22"/>
                <w:szCs w:val="22"/>
              </w:rPr>
              <w:t>19070</w:t>
            </w:r>
          </w:p>
        </w:tc>
        <w:tc>
          <w:tcPr>
            <w:tcW w:w="2727" w:type="dxa"/>
            <w:gridSpan w:val="5"/>
            <w:tcBorders>
              <w:top w:val="single" w:sz="4" w:space="0" w:color="auto"/>
              <w:left w:val="single" w:sz="4" w:space="0" w:color="auto"/>
              <w:bottom w:val="single" w:sz="4" w:space="0" w:color="auto"/>
            </w:tcBorders>
          </w:tcPr>
          <w:p w:rsidR="00141386" w:rsidRPr="00E03FCD" w:rsidRDefault="00E03FCD" w:rsidP="001624F3">
            <w:pPr>
              <w:pStyle w:val="aff6"/>
              <w:rPr>
                <w:rFonts w:eastAsiaTheme="minorEastAsia"/>
                <w:sz w:val="22"/>
                <w:szCs w:val="22"/>
              </w:rPr>
            </w:pPr>
            <w:r w:rsidRPr="00E03FCD">
              <w:rPr>
                <w:rFonts w:eastAsiaTheme="minorEastAsia"/>
                <w:sz w:val="22"/>
                <w:szCs w:val="22"/>
              </w:rPr>
              <w:t xml:space="preserve">       34</w:t>
            </w:r>
            <w:r w:rsidR="001624F3">
              <w:rPr>
                <w:rFonts w:eastAsiaTheme="minorEastAsia"/>
                <w:sz w:val="22"/>
                <w:szCs w:val="22"/>
              </w:rPr>
              <w:t>663</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фактическое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w:t>
            </w:r>
            <w:r w:rsidR="00E9474E">
              <w:rPr>
                <w:rFonts w:eastAsiaTheme="minorEastAsia"/>
                <w:sz w:val="22"/>
                <w:szCs w:val="22"/>
              </w:rPr>
              <w:t xml:space="preserve"> 171116</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w:t>
            </w:r>
            <w:r w:rsidR="00E9474E">
              <w:rPr>
                <w:rFonts w:eastAsiaTheme="minorEastAsia"/>
                <w:sz w:val="22"/>
                <w:szCs w:val="22"/>
              </w:rPr>
              <w:t>27737</w:t>
            </w:r>
            <w:r w:rsidRPr="00E03FCD">
              <w:rPr>
                <w:rFonts w:eastAsiaTheme="minorEastAsia"/>
                <w:sz w:val="22"/>
                <w:szCs w:val="22"/>
              </w:rPr>
              <w:t xml:space="preserve"> </w:t>
            </w:r>
          </w:p>
        </w:tc>
        <w:tc>
          <w:tcPr>
            <w:tcW w:w="2727" w:type="dxa"/>
            <w:gridSpan w:val="5"/>
            <w:tcBorders>
              <w:top w:val="single" w:sz="4" w:space="0" w:color="auto"/>
              <w:left w:val="single" w:sz="4" w:space="0" w:color="auto"/>
              <w:bottom w:val="single" w:sz="4" w:space="0" w:color="auto"/>
            </w:tcBorders>
          </w:tcPr>
          <w:p w:rsidR="00141386" w:rsidRPr="00E03FCD" w:rsidRDefault="00E03FCD" w:rsidP="001624F3">
            <w:pPr>
              <w:pStyle w:val="aff6"/>
              <w:rPr>
                <w:rFonts w:eastAsiaTheme="minorEastAsia"/>
                <w:sz w:val="22"/>
                <w:szCs w:val="22"/>
              </w:rPr>
            </w:pPr>
            <w:r w:rsidRPr="00E03FCD">
              <w:rPr>
                <w:rFonts w:eastAsiaTheme="minorEastAsia"/>
                <w:sz w:val="22"/>
                <w:szCs w:val="22"/>
              </w:rPr>
              <w:t xml:space="preserve">       4</w:t>
            </w:r>
            <w:r w:rsidR="001624F3">
              <w:rPr>
                <w:rFonts w:eastAsiaTheme="minorEastAsia"/>
                <w:sz w:val="22"/>
                <w:szCs w:val="22"/>
              </w:rPr>
              <w:t>5153</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w:t>
            </w:r>
            <w:r w:rsidR="00E9474E">
              <w:rPr>
                <w:rFonts w:eastAsiaTheme="minorEastAsia"/>
                <w:sz w:val="22"/>
                <w:szCs w:val="22"/>
              </w:rPr>
              <w:t>16191</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E9474E">
            <w:pPr>
              <w:pStyle w:val="aff6"/>
              <w:rPr>
                <w:rFonts w:eastAsiaTheme="minorEastAsia"/>
                <w:sz w:val="22"/>
                <w:szCs w:val="22"/>
              </w:rPr>
            </w:pPr>
            <w:r w:rsidRPr="00E03FCD">
              <w:rPr>
                <w:rFonts w:eastAsiaTheme="minorEastAsia"/>
                <w:sz w:val="22"/>
                <w:szCs w:val="22"/>
              </w:rPr>
              <w:t xml:space="preserve">        </w:t>
            </w:r>
            <w:r w:rsidR="00E9474E">
              <w:rPr>
                <w:rFonts w:eastAsiaTheme="minorEastAsia"/>
                <w:sz w:val="22"/>
                <w:szCs w:val="22"/>
              </w:rPr>
              <w:t>28053</w:t>
            </w:r>
          </w:p>
        </w:tc>
        <w:tc>
          <w:tcPr>
            <w:tcW w:w="2727" w:type="dxa"/>
            <w:gridSpan w:val="5"/>
            <w:tcBorders>
              <w:top w:val="single" w:sz="4" w:space="0" w:color="auto"/>
              <w:left w:val="single" w:sz="4" w:space="0" w:color="auto"/>
              <w:bottom w:val="single" w:sz="4" w:space="0" w:color="auto"/>
            </w:tcBorders>
          </w:tcPr>
          <w:p w:rsidR="00141386" w:rsidRPr="00E03FCD" w:rsidRDefault="00E03FCD" w:rsidP="001624F3">
            <w:pPr>
              <w:pStyle w:val="aff6"/>
              <w:rPr>
                <w:rFonts w:eastAsiaTheme="minorEastAsia"/>
                <w:sz w:val="22"/>
                <w:szCs w:val="22"/>
              </w:rPr>
            </w:pPr>
            <w:r w:rsidRPr="00E03FCD">
              <w:rPr>
                <w:rFonts w:eastAsiaTheme="minorEastAsia"/>
                <w:sz w:val="22"/>
                <w:szCs w:val="22"/>
              </w:rPr>
              <w:t xml:space="preserve">       4</w:t>
            </w:r>
            <w:r w:rsidR="001624F3">
              <w:rPr>
                <w:rFonts w:eastAsiaTheme="minorEastAsia"/>
                <w:sz w:val="22"/>
                <w:szCs w:val="22"/>
              </w:rPr>
              <w:t>4244</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характеризующие кадровое обеспечение исполнения функций по осуществлению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Имеют высшее образование - 6</w:t>
            </w:r>
            <w:r w:rsidR="008C0AC8">
              <w:rPr>
                <w:rFonts w:ascii="Times New Roman" w:hAnsi="Times New Roman" w:cs="Times New Roman"/>
                <w:sz w:val="23"/>
                <w:szCs w:val="23"/>
              </w:rPr>
              <w:t>2</w:t>
            </w:r>
            <w:r w:rsidRPr="00141386">
              <w:rPr>
                <w:rFonts w:ascii="Times New Roman" w:hAnsi="Times New Roman" w:cs="Times New Roman"/>
                <w:sz w:val="23"/>
                <w:szCs w:val="23"/>
              </w:rPr>
              <w:t xml:space="preserve"> чел., - из них профильное техническое образование - </w:t>
            </w:r>
            <w:r w:rsidR="00E03FCD">
              <w:rPr>
                <w:rFonts w:ascii="Times New Roman" w:hAnsi="Times New Roman" w:cs="Times New Roman"/>
                <w:sz w:val="23"/>
                <w:szCs w:val="23"/>
              </w:rPr>
              <w:t>4</w:t>
            </w:r>
            <w:r w:rsidR="008C0AC8">
              <w:rPr>
                <w:rFonts w:ascii="Times New Roman" w:hAnsi="Times New Roman" w:cs="Times New Roman"/>
                <w:sz w:val="23"/>
                <w:szCs w:val="23"/>
              </w:rPr>
              <w:t>1</w:t>
            </w:r>
            <w:r w:rsidRPr="00141386">
              <w:rPr>
                <w:rFonts w:ascii="Times New Roman" w:hAnsi="Times New Roman" w:cs="Times New Roman"/>
                <w:sz w:val="23"/>
                <w:szCs w:val="23"/>
              </w:rPr>
              <w:t xml:space="preserve"> чел. Имеют среднеспециальное образование </w:t>
            </w:r>
            <w:r w:rsidR="008C0AC8">
              <w:rPr>
                <w:rFonts w:ascii="Times New Roman" w:hAnsi="Times New Roman" w:cs="Times New Roman"/>
                <w:sz w:val="23"/>
                <w:szCs w:val="23"/>
              </w:rPr>
              <w:t>–</w:t>
            </w:r>
            <w:r w:rsidRPr="00141386">
              <w:rPr>
                <w:rFonts w:ascii="Times New Roman" w:hAnsi="Times New Roman" w:cs="Times New Roman"/>
                <w:sz w:val="23"/>
                <w:szCs w:val="23"/>
              </w:rPr>
              <w:t xml:space="preserve"> </w:t>
            </w:r>
            <w:r w:rsidR="008C0AC8">
              <w:rPr>
                <w:rFonts w:ascii="Times New Roman" w:hAnsi="Times New Roman" w:cs="Times New Roman"/>
                <w:sz w:val="23"/>
                <w:szCs w:val="23"/>
              </w:rPr>
              <w:t xml:space="preserve">2 </w:t>
            </w:r>
            <w:r w:rsidRPr="00141386">
              <w:rPr>
                <w:rFonts w:ascii="Times New Roman" w:hAnsi="Times New Roman" w:cs="Times New Roman"/>
                <w:sz w:val="23"/>
                <w:szCs w:val="23"/>
              </w:rPr>
              <w:t xml:space="preserve">чел. </w:t>
            </w:r>
          </w:p>
          <w:p w:rsidR="00141386" w:rsidRPr="00141386" w:rsidRDefault="00141386" w:rsidP="00141386">
            <w:pPr>
              <w:ind w:firstLine="213"/>
              <w:rPr>
                <w:rFonts w:ascii="Times New Roman" w:hAnsi="Times New Roman" w:cs="Times New Roman"/>
                <w:sz w:val="23"/>
                <w:szCs w:val="23"/>
              </w:rPr>
            </w:pPr>
          </w:p>
          <w:p w:rsidR="00141386" w:rsidRPr="00380FFD" w:rsidRDefault="00141386" w:rsidP="00141386">
            <w:pPr>
              <w:pStyle w:val="aff6"/>
              <w:rPr>
                <w:rFonts w:eastAsiaTheme="minorEastAsia"/>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7971" w:type="dxa"/>
            <w:gridSpan w:val="14"/>
            <w:tcBorders>
              <w:top w:val="single" w:sz="4" w:space="0" w:color="auto"/>
              <w:left w:val="single" w:sz="4" w:space="0" w:color="auto"/>
              <w:bottom w:val="single" w:sz="4" w:space="0" w:color="auto"/>
            </w:tcBorders>
          </w:tcPr>
          <w:p w:rsidR="00141386" w:rsidRPr="00380FFD" w:rsidRDefault="00141386" w:rsidP="00141386">
            <w:pPr>
              <w:pStyle w:val="aff6"/>
              <w:rPr>
                <w:rFonts w:eastAsiaTheme="minorEastAsia"/>
              </w:rPr>
            </w:pPr>
            <w:r w:rsidRPr="00141386">
              <w:rPr>
                <w:rFonts w:ascii="Times New Roman" w:hAnsi="Times New Roman" w:cs="Times New Roman"/>
                <w:sz w:val="23"/>
                <w:szCs w:val="23"/>
              </w:rPr>
              <w:t>Штатная численность 75 человек, в том числе главные государственные инженеры-инспекторы и их заместители - 49 человек.</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квалификации работников, о мероприятиях по повышению их квалификации</w:t>
            </w:r>
          </w:p>
        </w:tc>
        <w:tc>
          <w:tcPr>
            <w:tcW w:w="7971" w:type="dxa"/>
            <w:gridSpan w:val="14"/>
            <w:tcBorders>
              <w:top w:val="single" w:sz="4" w:space="0" w:color="auto"/>
              <w:left w:val="single" w:sz="4" w:space="0" w:color="auto"/>
              <w:bottom w:val="single" w:sz="4" w:space="0" w:color="auto"/>
            </w:tcBorders>
          </w:tcPr>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В 201</w:t>
            </w:r>
            <w:r w:rsidR="008C0AC8">
              <w:rPr>
                <w:rFonts w:ascii="Times New Roman" w:hAnsi="Times New Roman" w:cs="Times New Roman"/>
                <w:sz w:val="22"/>
                <w:szCs w:val="22"/>
              </w:rPr>
              <w:t>6</w:t>
            </w:r>
            <w:r w:rsidRPr="00E03FCD">
              <w:rPr>
                <w:rFonts w:ascii="Times New Roman" w:hAnsi="Times New Roman" w:cs="Times New Roman"/>
                <w:sz w:val="22"/>
                <w:szCs w:val="22"/>
              </w:rPr>
              <w:t xml:space="preserve"> году государственны</w:t>
            </w:r>
            <w:r w:rsidR="008C0AC8">
              <w:rPr>
                <w:rFonts w:ascii="Times New Roman" w:hAnsi="Times New Roman" w:cs="Times New Roman"/>
                <w:sz w:val="22"/>
                <w:szCs w:val="22"/>
              </w:rPr>
              <w:t>е</w:t>
            </w:r>
            <w:r w:rsidRPr="00E03FCD">
              <w:rPr>
                <w:rFonts w:ascii="Times New Roman" w:hAnsi="Times New Roman" w:cs="Times New Roman"/>
                <w:sz w:val="22"/>
                <w:szCs w:val="22"/>
              </w:rPr>
              <w:t xml:space="preserve"> служащи</w:t>
            </w:r>
            <w:r w:rsidR="008C0AC8">
              <w:rPr>
                <w:rFonts w:ascii="Times New Roman" w:hAnsi="Times New Roman" w:cs="Times New Roman"/>
                <w:sz w:val="22"/>
                <w:szCs w:val="22"/>
              </w:rPr>
              <w:t>е</w:t>
            </w:r>
            <w:r w:rsidRPr="00E03FCD">
              <w:rPr>
                <w:rFonts w:ascii="Times New Roman" w:hAnsi="Times New Roman" w:cs="Times New Roman"/>
                <w:sz w:val="22"/>
                <w:szCs w:val="22"/>
              </w:rPr>
              <w:t xml:space="preserve"> Управления Гостехнадзора Республики Татарстан прошли обучение на курсах  повышения квалификации: </w:t>
            </w:r>
          </w:p>
          <w:p w:rsidR="00E03FCD" w:rsidRPr="00E03FCD" w:rsidRDefault="008C0AC8" w:rsidP="00E03FCD">
            <w:pPr>
              <w:widowControl/>
              <w:autoSpaceDE/>
              <w:autoSpaceDN/>
              <w:adjustRightInd/>
              <w:spacing w:before="100" w:beforeAutospacing="1"/>
              <w:ind w:firstLine="709"/>
              <w:rPr>
                <w:rFonts w:ascii="Times New Roman" w:hAnsi="Times New Roman" w:cs="Times New Roman"/>
                <w:sz w:val="22"/>
                <w:szCs w:val="22"/>
              </w:rPr>
            </w:pPr>
            <w:r>
              <w:rPr>
                <w:rFonts w:ascii="Times New Roman" w:hAnsi="Times New Roman" w:cs="Times New Roman"/>
                <w:sz w:val="22"/>
                <w:szCs w:val="22"/>
              </w:rPr>
              <w:lastRenderedPageBreak/>
              <w:t>20</w:t>
            </w:r>
            <w:r w:rsidR="00E03FCD" w:rsidRPr="00E03FCD">
              <w:rPr>
                <w:rFonts w:ascii="Times New Roman" w:hAnsi="Times New Roman" w:cs="Times New Roman"/>
                <w:sz w:val="22"/>
                <w:szCs w:val="22"/>
              </w:rPr>
              <w:t xml:space="preserve"> государственных служащих обучались в Высшей школе государственного и муниципального управления Казанского (Приволжского) Федерального университета по теме «Организация деятельности по государственному техническому надзору»;  </w:t>
            </w:r>
          </w:p>
          <w:p w:rsid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4</w:t>
            </w:r>
            <w:r w:rsidR="008C0AC8">
              <w:rPr>
                <w:rFonts w:ascii="Times New Roman" w:hAnsi="Times New Roman" w:cs="Times New Roman"/>
                <w:sz w:val="22"/>
                <w:szCs w:val="22"/>
              </w:rPr>
              <w:t>5</w:t>
            </w:r>
            <w:r w:rsidRPr="00E03FCD">
              <w:rPr>
                <w:rFonts w:ascii="Times New Roman" w:hAnsi="Times New Roman" w:cs="Times New Roman"/>
                <w:sz w:val="22"/>
                <w:szCs w:val="22"/>
              </w:rPr>
              <w:t xml:space="preserve"> государственных служащих обучались в ФГБОУ ВПО «Татарский институт переподготовки кадров агробизнеса» по теме «Государственное и муниципальное управление»; </w:t>
            </w:r>
          </w:p>
          <w:p w:rsidR="008C0AC8" w:rsidRPr="008C0AC8" w:rsidRDefault="00E03FCD" w:rsidP="008C0AC8">
            <w:pPr>
              <w:spacing w:before="100" w:beforeAutospacing="1" w:after="100" w:afterAutospacing="1"/>
              <w:ind w:firstLine="709"/>
              <w:rPr>
                <w:rFonts w:ascii="Times New Roman" w:hAnsi="Times New Roman" w:cs="Times New Roman"/>
              </w:rPr>
            </w:pPr>
            <w:r w:rsidRPr="00E03FCD">
              <w:rPr>
                <w:rFonts w:ascii="Times New Roman" w:hAnsi="Times New Roman" w:cs="Times New Roman"/>
                <w:sz w:val="22"/>
                <w:szCs w:val="22"/>
              </w:rPr>
              <w:t xml:space="preserve">1 государственный гражданский служащий </w:t>
            </w:r>
            <w:r w:rsidR="008C0AC8" w:rsidRPr="008C0AC8">
              <w:rPr>
                <w:rFonts w:ascii="Times New Roman" w:hAnsi="Times New Roman" w:cs="Times New Roman"/>
              </w:rPr>
              <w:t>прошел повышение квалификации по программе «Контрактная система в сфере закупок товаров, работ и услуг для обеспечения государственных и муниципальных нужд» в ГУП РТ «Центр развития закупок Республики Татарстан».</w:t>
            </w:r>
          </w:p>
          <w:p w:rsidR="008C0AC8" w:rsidRPr="008C0AC8" w:rsidRDefault="008C0AC8" w:rsidP="008C0AC8">
            <w:pPr>
              <w:widowControl/>
              <w:autoSpaceDE/>
              <w:autoSpaceDN/>
              <w:adjustRightInd/>
              <w:spacing w:before="100" w:beforeAutospacing="1" w:after="100" w:afterAutospacing="1"/>
              <w:ind w:firstLine="0"/>
              <w:rPr>
                <w:rFonts w:ascii="Times New Roman" w:hAnsi="Times New Roman" w:cs="Times New Roman"/>
              </w:rPr>
            </w:pPr>
            <w:r>
              <w:rPr>
                <w:rFonts w:ascii="Times New Roman" w:hAnsi="Times New Roman" w:cs="Times New Roman"/>
              </w:rPr>
              <w:t xml:space="preserve">            </w:t>
            </w:r>
            <w:r w:rsidRPr="008C0AC8">
              <w:rPr>
                <w:rFonts w:ascii="Times New Roman" w:hAnsi="Times New Roman" w:cs="Times New Roman"/>
              </w:rPr>
              <w:t>1 сотрудник Управления Гостехнадзора Республики Татарстан прошел профессиональную переподготовку в ФГАОУ ВО «Казанский (Приволжский) федеральный университет» по программе «Управление персоналом в сфере государственной гражданской и муниципальной службы».</w:t>
            </w:r>
          </w:p>
          <w:p w:rsidR="00141386" w:rsidRPr="00380FFD" w:rsidRDefault="00141386" w:rsidP="008C0AC8">
            <w:pPr>
              <w:widowControl/>
              <w:autoSpaceDE/>
              <w:autoSpaceDN/>
              <w:adjustRightInd/>
              <w:spacing w:before="100" w:beforeAutospacing="1"/>
              <w:ind w:firstLine="709"/>
              <w:rPr>
                <w:rFonts w:eastAsiaTheme="minorEastAsia"/>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данные о средней нагрузке на одного работника по фактически выполненному в отчетный период объему функций по контролю</w:t>
            </w:r>
          </w:p>
        </w:tc>
        <w:tc>
          <w:tcPr>
            <w:tcW w:w="7971" w:type="dxa"/>
            <w:gridSpan w:val="14"/>
            <w:tcBorders>
              <w:top w:val="single" w:sz="4" w:space="0" w:color="auto"/>
              <w:left w:val="single" w:sz="4" w:space="0" w:color="auto"/>
              <w:bottom w:val="single" w:sz="4" w:space="0" w:color="auto"/>
            </w:tcBorders>
          </w:tcPr>
          <w:p w:rsidR="00141386" w:rsidRPr="00380FFD" w:rsidRDefault="00141386" w:rsidP="003D2717">
            <w:pPr>
              <w:pStyle w:val="aff6"/>
              <w:rPr>
                <w:rFonts w:eastAsiaTheme="minorEastAsia"/>
              </w:rPr>
            </w:pPr>
            <w:r w:rsidRPr="00141386">
              <w:rPr>
                <w:rFonts w:ascii="Times New Roman" w:hAnsi="Times New Roman" w:cs="Times New Roman"/>
                <w:sz w:val="23"/>
                <w:szCs w:val="23"/>
              </w:rPr>
              <w:t>Фактическая нагрузка на 1 работника составляет 156 % от нормативного. Это исчисляется на основании приказа Министерства сельского хозяйства Российской Федерации от 9 апреля 1998 г. № 188 (800 – 1000 машин или 35 – 45 тыс. кВт установленной мощности оборудования на 1 инженера-инспектора). Средняя нагрузка в Республике Татарстан на 1 государственного инженера-инспектора, по зарегистрированным машинам не включая оборудования АПК, составляет 1560 ед. Средняя нагрузка на одного работника по фактически выполненному в отчетный период объему функций по контролю (по проведенным плановым и внеплановым проверкам) составляет 1,5 проверку. За 1</w:t>
            </w:r>
            <w:r w:rsidR="003D2717">
              <w:rPr>
                <w:rFonts w:ascii="Times New Roman" w:hAnsi="Times New Roman" w:cs="Times New Roman"/>
                <w:sz w:val="23"/>
                <w:szCs w:val="23"/>
              </w:rPr>
              <w:t>7</w:t>
            </w:r>
            <w:r w:rsidRPr="00141386">
              <w:rPr>
                <w:rFonts w:ascii="Times New Roman" w:hAnsi="Times New Roman" w:cs="Times New Roman"/>
                <w:sz w:val="23"/>
                <w:szCs w:val="23"/>
              </w:rPr>
              <w:t xml:space="preserve"> лет после вступления вышеназванного приказа, ЮЛ и ИП РТ приобретают все более мощные самоходные машины и оборудование, то </w:t>
            </w:r>
            <w:r w:rsidRPr="00141386">
              <w:rPr>
                <w:rFonts w:ascii="Times New Roman" w:hAnsi="Times New Roman" w:cs="Times New Roman"/>
                <w:sz w:val="23"/>
                <w:szCs w:val="23"/>
              </w:rPr>
              <w:lastRenderedPageBreak/>
              <w:t>есть нагрузка увеличивается с каждым годом все больше и больше. Кроме того, в последние годы нагрузка на инженеров-инспекторов возросла и в связи с увеличением количества собственников машин, а значит и количество обращений и количество выездов на осмотр, техосмотр и выездов для проверки в процессе использования увеличились в разы.</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численность экспертов и представителей экспертных организаций, привлекаемых к проведению мероприятий по контролю (при их наличии)</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0"/>
              <w:jc w:val="left"/>
              <w:rPr>
                <w:rFonts w:ascii="Times New Roman" w:hAnsi="Times New Roman" w:cs="Times New Roman"/>
                <w:sz w:val="22"/>
                <w:szCs w:val="22"/>
              </w:rPr>
            </w:pPr>
            <w:r w:rsidRPr="00141386">
              <w:rPr>
                <w:rFonts w:ascii="Times New Roman" w:hAnsi="Times New Roman" w:cs="Times New Roman"/>
                <w:sz w:val="22"/>
                <w:szCs w:val="22"/>
              </w:rPr>
              <w:t>Эксперты и представители экспертных организаций не привлекались.</w:t>
            </w:r>
          </w:p>
          <w:p w:rsidR="00141386" w:rsidRPr="00141386" w:rsidRDefault="00141386" w:rsidP="00141386">
            <w:pPr>
              <w:pStyle w:val="aff6"/>
              <w:rPr>
                <w:rFonts w:eastAsiaTheme="minorEastAsia"/>
                <w:sz w:val="22"/>
                <w:szCs w:val="22"/>
              </w:rPr>
            </w:pPr>
          </w:p>
        </w:tc>
      </w:tr>
      <w:tr w:rsidR="00141386" w:rsidRPr="00380FFD" w:rsidTr="00053A77">
        <w:trPr>
          <w:jc w:val="center"/>
        </w:trPr>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t>IV. Проведение государственного контроля (надзора)</w:t>
            </w:r>
          </w:p>
        </w:tc>
      </w:tr>
      <w:tr w:rsidR="00B34D5B" w:rsidRPr="00380FFD" w:rsidTr="00053A77">
        <w:trPr>
          <w:trHeight w:val="240"/>
          <w:jc w:val="center"/>
        </w:trPr>
        <w:tc>
          <w:tcPr>
            <w:tcW w:w="959" w:type="dxa"/>
            <w:vMerge w:val="restart"/>
            <w:tcBorders>
              <w:top w:val="single" w:sz="4" w:space="0" w:color="auto"/>
              <w:right w:val="single" w:sz="4" w:space="0" w:color="auto"/>
            </w:tcBorders>
          </w:tcPr>
          <w:p w:rsidR="00B34D5B" w:rsidRPr="00380FFD" w:rsidRDefault="00B34D5B" w:rsidP="00141386">
            <w:pPr>
              <w:pStyle w:val="aff6"/>
              <w:jc w:val="center"/>
              <w:rPr>
                <w:rFonts w:eastAsiaTheme="minorEastAsia"/>
              </w:rPr>
            </w:pPr>
            <w:r w:rsidRPr="00380FFD">
              <w:rPr>
                <w:rFonts w:eastAsiaTheme="minorEastAsia"/>
              </w:rPr>
              <w:t>1.</w:t>
            </w:r>
          </w:p>
        </w:tc>
        <w:tc>
          <w:tcPr>
            <w:tcW w:w="6379" w:type="dxa"/>
            <w:gridSpan w:val="2"/>
            <w:vMerge w:val="restart"/>
            <w:tcBorders>
              <w:top w:val="single" w:sz="4" w:space="0" w:color="auto"/>
              <w:left w:val="single" w:sz="4" w:space="0" w:color="auto"/>
              <w:right w:val="single" w:sz="4" w:space="0" w:color="auto"/>
            </w:tcBorders>
          </w:tcPr>
          <w:p w:rsidR="00B34D5B" w:rsidRPr="00141386" w:rsidRDefault="00B34D5B" w:rsidP="00141386">
            <w:pPr>
              <w:pStyle w:val="afff"/>
              <w:rPr>
                <w:rFonts w:eastAsiaTheme="minorEastAsia"/>
                <w:sz w:val="20"/>
                <w:szCs w:val="20"/>
              </w:rPr>
            </w:pPr>
            <w:r w:rsidRPr="00141386">
              <w:rPr>
                <w:rFonts w:eastAsiaTheme="minorEastAsia"/>
                <w:sz w:val="20"/>
                <w:szCs w:val="20"/>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B34D5B" w:rsidRPr="00380FFD" w:rsidRDefault="00B34D5B" w:rsidP="00141386">
            <w:pPr>
              <w:pStyle w:val="aff6"/>
              <w:rPr>
                <w:rFonts w:eastAsiaTheme="minorEastAsia"/>
              </w:rPr>
            </w:pPr>
            <w:r w:rsidRPr="00B34D5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380FFD" w:rsidRDefault="00B34D5B" w:rsidP="000E2326">
            <w:pPr>
              <w:pStyle w:val="aff6"/>
              <w:rPr>
                <w:rFonts w:eastAsiaTheme="minorEastAsia"/>
              </w:rPr>
            </w:pPr>
            <w:r w:rsidRPr="00B34D5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B34D5B" w:rsidRPr="00380FFD" w:rsidRDefault="00B34D5B" w:rsidP="000E2326">
            <w:pPr>
              <w:pStyle w:val="aff6"/>
              <w:rPr>
                <w:rFonts w:eastAsiaTheme="minorEastAsia"/>
              </w:rPr>
            </w:pPr>
            <w:r>
              <w:rPr>
                <w:rFonts w:ascii="Times New Roman" w:eastAsiaTheme="minorEastAsia" w:hAnsi="Times New Roman" w:cs="Times New Roman"/>
              </w:rPr>
              <w:t xml:space="preserve">         </w:t>
            </w:r>
            <w:r w:rsidRPr="00B34D5B">
              <w:rPr>
                <w:rFonts w:ascii="Times New Roman" w:eastAsiaTheme="minorEastAsia" w:hAnsi="Times New Roman" w:cs="Times New Roman"/>
              </w:rPr>
              <w:t>год</w:t>
            </w:r>
          </w:p>
        </w:tc>
      </w:tr>
      <w:tr w:rsidR="00B34D5B" w:rsidRPr="00380FFD" w:rsidTr="00053A77">
        <w:trPr>
          <w:trHeight w:val="3720"/>
          <w:jc w:val="center"/>
        </w:trPr>
        <w:tc>
          <w:tcPr>
            <w:tcW w:w="959" w:type="dxa"/>
            <w:vMerge/>
            <w:tcBorders>
              <w:bottom w:val="single" w:sz="4" w:space="0" w:color="auto"/>
              <w:right w:val="single" w:sz="4" w:space="0" w:color="auto"/>
            </w:tcBorders>
          </w:tcPr>
          <w:p w:rsidR="00B34D5B" w:rsidRPr="00380FFD" w:rsidRDefault="00B34D5B" w:rsidP="00141386">
            <w:pPr>
              <w:pStyle w:val="aff6"/>
              <w:jc w:val="center"/>
              <w:rPr>
                <w:rFonts w:eastAsiaTheme="minorEastAsia"/>
              </w:rPr>
            </w:pPr>
          </w:p>
        </w:tc>
        <w:tc>
          <w:tcPr>
            <w:tcW w:w="6379" w:type="dxa"/>
            <w:gridSpan w:val="2"/>
            <w:vMerge/>
            <w:tcBorders>
              <w:left w:val="single" w:sz="4" w:space="0" w:color="auto"/>
              <w:bottom w:val="single" w:sz="4" w:space="0" w:color="auto"/>
              <w:right w:val="single" w:sz="4" w:space="0" w:color="auto"/>
            </w:tcBorders>
          </w:tcPr>
          <w:p w:rsidR="00B34D5B" w:rsidRPr="00141386" w:rsidRDefault="00B34D5B" w:rsidP="00141386">
            <w:pPr>
              <w:pStyle w:val="afff"/>
              <w:rPr>
                <w:rFonts w:eastAsiaTheme="minorEastAsia"/>
                <w:sz w:val="20"/>
                <w:szCs w:val="20"/>
              </w:rPr>
            </w:pPr>
          </w:p>
        </w:tc>
        <w:tc>
          <w:tcPr>
            <w:tcW w:w="2369" w:type="dxa"/>
            <w:gridSpan w:val="5"/>
            <w:tcBorders>
              <w:top w:val="single" w:sz="4" w:space="0" w:color="auto"/>
              <w:left w:val="single" w:sz="4" w:space="0" w:color="auto"/>
              <w:bottom w:val="single" w:sz="4" w:space="0" w:color="auto"/>
              <w:right w:val="single" w:sz="4" w:space="0" w:color="auto"/>
            </w:tcBorders>
          </w:tcPr>
          <w:p w:rsidR="00B34D5B" w:rsidRDefault="00B34D5B" w:rsidP="00CA441A">
            <w:pPr>
              <w:pStyle w:val="aff6"/>
              <w:rPr>
                <w:rFonts w:ascii="Times New Roman" w:hAnsi="Times New Roman" w:cs="Times New Roman"/>
                <w:sz w:val="23"/>
                <w:szCs w:val="23"/>
              </w:rPr>
            </w:pPr>
            <w:r w:rsidRPr="000E2326">
              <w:rPr>
                <w:rFonts w:ascii="Times New Roman" w:hAnsi="Times New Roman" w:cs="Times New Roman"/>
                <w:sz w:val="23"/>
                <w:szCs w:val="23"/>
              </w:rPr>
              <w:t xml:space="preserve">Общее количество проверок, проведенных в отношении ЮЛ            - </w:t>
            </w:r>
            <w:r w:rsidR="00CA441A">
              <w:rPr>
                <w:rFonts w:ascii="Times New Roman" w:hAnsi="Times New Roman" w:cs="Times New Roman"/>
                <w:sz w:val="23"/>
                <w:szCs w:val="23"/>
              </w:rPr>
              <w:t>11</w:t>
            </w:r>
            <w:r w:rsidRPr="000E2326">
              <w:rPr>
                <w:rFonts w:ascii="Times New Roman" w:hAnsi="Times New Roman" w:cs="Times New Roman"/>
                <w:sz w:val="23"/>
                <w:szCs w:val="23"/>
              </w:rPr>
              <w:t xml:space="preserve">, из них внеплановых - </w:t>
            </w:r>
            <w:r w:rsidR="00CC6761">
              <w:rPr>
                <w:rFonts w:ascii="Times New Roman" w:hAnsi="Times New Roman" w:cs="Times New Roman"/>
                <w:sz w:val="23"/>
                <w:szCs w:val="23"/>
              </w:rPr>
              <w:t>5</w:t>
            </w:r>
            <w:r w:rsidRPr="000E2326">
              <w:rPr>
                <w:rFonts w:ascii="Times New Roman" w:hAnsi="Times New Roman" w:cs="Times New Roman"/>
                <w:sz w:val="23"/>
                <w:szCs w:val="23"/>
              </w:rPr>
              <w:t>. Всего запланировано</w:t>
            </w:r>
            <w:r w:rsidR="00CA441A">
              <w:rPr>
                <w:rFonts w:ascii="Times New Roman" w:hAnsi="Times New Roman" w:cs="Times New Roman"/>
                <w:sz w:val="23"/>
                <w:szCs w:val="23"/>
              </w:rPr>
              <w:t xml:space="preserve"> плановых проверок</w:t>
            </w:r>
            <w:r w:rsidRPr="000E2326">
              <w:rPr>
                <w:rFonts w:ascii="Times New Roman" w:hAnsi="Times New Roman" w:cs="Times New Roman"/>
                <w:sz w:val="23"/>
                <w:szCs w:val="23"/>
              </w:rPr>
              <w:t xml:space="preserve"> – </w:t>
            </w:r>
            <w:r w:rsidR="00CC6761">
              <w:rPr>
                <w:rFonts w:ascii="Times New Roman" w:hAnsi="Times New Roman" w:cs="Times New Roman"/>
                <w:sz w:val="23"/>
                <w:szCs w:val="23"/>
              </w:rPr>
              <w:t>7</w:t>
            </w:r>
            <w:r w:rsidRPr="000E2326">
              <w:rPr>
                <w:rFonts w:ascii="Times New Roman" w:hAnsi="Times New Roman" w:cs="Times New Roman"/>
                <w:sz w:val="23"/>
                <w:szCs w:val="23"/>
              </w:rPr>
              <w:t xml:space="preserve">, проведено – </w:t>
            </w:r>
            <w:r w:rsidR="00CC6761">
              <w:rPr>
                <w:rFonts w:ascii="Times New Roman" w:hAnsi="Times New Roman" w:cs="Times New Roman"/>
                <w:sz w:val="23"/>
                <w:szCs w:val="23"/>
              </w:rPr>
              <w:t>6</w:t>
            </w:r>
            <w:r w:rsidRPr="000E2326">
              <w:rPr>
                <w:rFonts w:ascii="Times New Roman" w:hAnsi="Times New Roman" w:cs="Times New Roman"/>
                <w:sz w:val="23"/>
                <w:szCs w:val="23"/>
              </w:rPr>
              <w:t>.  Сведения о принятых мерах реагирования по фактам выявленных нарушений указаны в п.1. раздела V.</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0E2326" w:rsidRDefault="00B34D5B" w:rsidP="00B34D5B">
            <w:pPr>
              <w:tabs>
                <w:tab w:val="left" w:pos="2895"/>
              </w:tabs>
              <w:ind w:firstLine="0"/>
              <w:jc w:val="left"/>
              <w:rPr>
                <w:rFonts w:ascii="Times New Roman" w:hAnsi="Times New Roman" w:cs="Times New Roman"/>
                <w:sz w:val="23"/>
                <w:szCs w:val="23"/>
              </w:rPr>
            </w:pPr>
            <w:r w:rsidRPr="000E2326">
              <w:rPr>
                <w:rFonts w:ascii="Times New Roman" w:hAnsi="Times New Roman" w:cs="Times New Roman"/>
                <w:sz w:val="23"/>
                <w:szCs w:val="23"/>
              </w:rPr>
              <w:t>Общее количество проверок, проведенных в отношении ЮЛ    -</w:t>
            </w:r>
            <w:r w:rsidR="004202D0">
              <w:rPr>
                <w:rFonts w:ascii="Times New Roman" w:hAnsi="Times New Roman" w:cs="Times New Roman"/>
                <w:sz w:val="23"/>
                <w:szCs w:val="23"/>
              </w:rPr>
              <w:t xml:space="preserve"> </w:t>
            </w:r>
            <w:r w:rsidR="00CA441A">
              <w:rPr>
                <w:rFonts w:ascii="Times New Roman" w:hAnsi="Times New Roman" w:cs="Times New Roman"/>
                <w:sz w:val="23"/>
                <w:szCs w:val="23"/>
              </w:rPr>
              <w:t>8</w:t>
            </w:r>
            <w:r w:rsidRPr="000E2326">
              <w:rPr>
                <w:rFonts w:ascii="Times New Roman" w:hAnsi="Times New Roman" w:cs="Times New Roman"/>
                <w:sz w:val="23"/>
                <w:szCs w:val="23"/>
              </w:rPr>
              <w:t xml:space="preserve">, из них внеплановых - </w:t>
            </w:r>
            <w:r w:rsidR="00CC6761">
              <w:rPr>
                <w:rFonts w:ascii="Times New Roman" w:hAnsi="Times New Roman" w:cs="Times New Roman"/>
                <w:sz w:val="23"/>
                <w:szCs w:val="23"/>
              </w:rPr>
              <w:t>4</w:t>
            </w:r>
            <w:r w:rsidRPr="000E2326">
              <w:rPr>
                <w:rFonts w:ascii="Times New Roman" w:hAnsi="Times New Roman" w:cs="Times New Roman"/>
                <w:sz w:val="23"/>
                <w:szCs w:val="23"/>
              </w:rPr>
              <w:t>.</w:t>
            </w:r>
          </w:p>
          <w:p w:rsidR="00B34D5B" w:rsidRDefault="00B34D5B" w:rsidP="00CC6761">
            <w:pPr>
              <w:pStyle w:val="aff6"/>
              <w:rPr>
                <w:rFonts w:ascii="Times New Roman" w:hAnsi="Times New Roman" w:cs="Times New Roman"/>
                <w:sz w:val="23"/>
                <w:szCs w:val="23"/>
              </w:rPr>
            </w:pPr>
            <w:r w:rsidRPr="000E2326">
              <w:rPr>
                <w:rFonts w:ascii="Times New Roman" w:hAnsi="Times New Roman" w:cs="Times New Roman"/>
                <w:sz w:val="23"/>
                <w:szCs w:val="23"/>
              </w:rPr>
              <w:t>Всего запланировано</w:t>
            </w:r>
            <w:r w:rsidR="00CA441A">
              <w:rPr>
                <w:rFonts w:ascii="Times New Roman" w:hAnsi="Times New Roman" w:cs="Times New Roman"/>
                <w:sz w:val="23"/>
                <w:szCs w:val="23"/>
              </w:rPr>
              <w:t xml:space="preserve"> плановых проверок</w:t>
            </w:r>
            <w:r w:rsidRPr="000E2326">
              <w:rPr>
                <w:rFonts w:ascii="Times New Roman" w:hAnsi="Times New Roman" w:cs="Times New Roman"/>
                <w:sz w:val="23"/>
                <w:szCs w:val="23"/>
              </w:rPr>
              <w:t xml:space="preserve"> - </w:t>
            </w:r>
            <w:r w:rsidR="00CC6761">
              <w:rPr>
                <w:rFonts w:ascii="Times New Roman" w:hAnsi="Times New Roman" w:cs="Times New Roman"/>
                <w:sz w:val="23"/>
                <w:szCs w:val="23"/>
              </w:rPr>
              <w:t>4</w:t>
            </w:r>
            <w:r w:rsidRPr="000E2326">
              <w:rPr>
                <w:rFonts w:ascii="Times New Roman" w:hAnsi="Times New Roman" w:cs="Times New Roman"/>
                <w:sz w:val="23"/>
                <w:szCs w:val="23"/>
              </w:rPr>
              <w:t xml:space="preserve">, проведено – </w:t>
            </w:r>
            <w:r w:rsidR="00CC6761">
              <w:rPr>
                <w:rFonts w:ascii="Times New Roman" w:hAnsi="Times New Roman" w:cs="Times New Roman"/>
                <w:sz w:val="23"/>
                <w:szCs w:val="23"/>
              </w:rPr>
              <w:t>4</w:t>
            </w:r>
            <w:r w:rsidRPr="000E2326">
              <w:rPr>
                <w:rFonts w:ascii="Times New Roman" w:hAnsi="Times New Roman" w:cs="Times New Roman"/>
                <w:sz w:val="23"/>
                <w:szCs w:val="23"/>
              </w:rPr>
              <w:t>. Сведения о принятых мерах реагирования по фактам выявленных нарушений указаны в п.1. раздела V.</w:t>
            </w:r>
          </w:p>
        </w:tc>
        <w:tc>
          <w:tcPr>
            <w:tcW w:w="2727" w:type="dxa"/>
            <w:gridSpan w:val="5"/>
            <w:tcBorders>
              <w:top w:val="single" w:sz="4" w:space="0" w:color="auto"/>
              <w:left w:val="single" w:sz="4" w:space="0" w:color="auto"/>
              <w:bottom w:val="single" w:sz="4" w:space="0" w:color="auto"/>
            </w:tcBorders>
          </w:tcPr>
          <w:p w:rsidR="00B34D5B" w:rsidRPr="000E2326" w:rsidRDefault="00B34D5B" w:rsidP="00B34D5B">
            <w:pPr>
              <w:tabs>
                <w:tab w:val="left" w:pos="2895"/>
              </w:tabs>
              <w:ind w:right="-108" w:firstLine="0"/>
              <w:jc w:val="left"/>
              <w:rPr>
                <w:rFonts w:ascii="Times New Roman" w:hAnsi="Times New Roman" w:cs="Times New Roman"/>
                <w:sz w:val="23"/>
                <w:szCs w:val="23"/>
              </w:rPr>
            </w:pPr>
            <w:r w:rsidRPr="000E2326">
              <w:rPr>
                <w:rFonts w:ascii="Times New Roman" w:hAnsi="Times New Roman" w:cs="Times New Roman"/>
                <w:sz w:val="23"/>
                <w:szCs w:val="23"/>
              </w:rPr>
              <w:t xml:space="preserve">Общее количество проверок, проведенных в отношении ЮЛ  - </w:t>
            </w:r>
            <w:r w:rsidR="00CC6761">
              <w:rPr>
                <w:rFonts w:ascii="Times New Roman" w:hAnsi="Times New Roman" w:cs="Times New Roman"/>
                <w:sz w:val="23"/>
                <w:szCs w:val="23"/>
              </w:rPr>
              <w:t>1</w:t>
            </w:r>
            <w:r w:rsidR="00CA441A">
              <w:rPr>
                <w:rFonts w:ascii="Times New Roman" w:hAnsi="Times New Roman" w:cs="Times New Roman"/>
                <w:sz w:val="23"/>
                <w:szCs w:val="23"/>
              </w:rPr>
              <w:t>9</w:t>
            </w:r>
            <w:r w:rsidRPr="000E2326">
              <w:rPr>
                <w:rFonts w:ascii="Times New Roman" w:hAnsi="Times New Roman" w:cs="Times New Roman"/>
                <w:sz w:val="23"/>
                <w:szCs w:val="23"/>
              </w:rPr>
              <w:t xml:space="preserve">, из них внеплановых - </w:t>
            </w:r>
            <w:r w:rsidR="00CC6761">
              <w:rPr>
                <w:rFonts w:ascii="Times New Roman" w:hAnsi="Times New Roman" w:cs="Times New Roman"/>
                <w:sz w:val="23"/>
                <w:szCs w:val="23"/>
              </w:rPr>
              <w:t>9</w:t>
            </w:r>
            <w:r w:rsidRPr="000E2326">
              <w:rPr>
                <w:rFonts w:ascii="Times New Roman" w:hAnsi="Times New Roman" w:cs="Times New Roman"/>
                <w:sz w:val="23"/>
                <w:szCs w:val="23"/>
              </w:rPr>
              <w:t>.</w:t>
            </w:r>
          </w:p>
          <w:p w:rsidR="00B34D5B" w:rsidRDefault="00B34D5B" w:rsidP="00CA441A">
            <w:pPr>
              <w:pStyle w:val="aff6"/>
              <w:rPr>
                <w:rFonts w:ascii="Times New Roman" w:hAnsi="Times New Roman" w:cs="Times New Roman"/>
                <w:sz w:val="23"/>
                <w:szCs w:val="23"/>
              </w:rPr>
            </w:pPr>
            <w:r w:rsidRPr="000E2326">
              <w:rPr>
                <w:rFonts w:ascii="Times New Roman" w:hAnsi="Times New Roman" w:cs="Times New Roman"/>
                <w:sz w:val="23"/>
                <w:szCs w:val="23"/>
              </w:rPr>
              <w:t>Всего запланировано</w:t>
            </w:r>
            <w:r w:rsidR="00CA441A">
              <w:rPr>
                <w:rFonts w:ascii="Times New Roman" w:hAnsi="Times New Roman" w:cs="Times New Roman"/>
                <w:sz w:val="23"/>
                <w:szCs w:val="23"/>
              </w:rPr>
              <w:t xml:space="preserve"> плановых проверок</w:t>
            </w:r>
            <w:r w:rsidRPr="000E2326">
              <w:rPr>
                <w:rFonts w:ascii="Times New Roman" w:hAnsi="Times New Roman" w:cs="Times New Roman"/>
                <w:sz w:val="23"/>
                <w:szCs w:val="23"/>
              </w:rPr>
              <w:t xml:space="preserve"> – </w:t>
            </w:r>
            <w:r w:rsidR="00CC6761">
              <w:rPr>
                <w:rFonts w:ascii="Times New Roman" w:hAnsi="Times New Roman" w:cs="Times New Roman"/>
                <w:sz w:val="23"/>
                <w:szCs w:val="23"/>
              </w:rPr>
              <w:t>11</w:t>
            </w:r>
            <w:r w:rsidRPr="000E2326">
              <w:rPr>
                <w:rFonts w:ascii="Times New Roman" w:hAnsi="Times New Roman" w:cs="Times New Roman"/>
                <w:sz w:val="23"/>
                <w:szCs w:val="23"/>
              </w:rPr>
              <w:t xml:space="preserve">, проведено – </w:t>
            </w:r>
            <w:r w:rsidR="00CC6761">
              <w:rPr>
                <w:rFonts w:ascii="Times New Roman" w:hAnsi="Times New Roman" w:cs="Times New Roman"/>
                <w:sz w:val="23"/>
                <w:szCs w:val="23"/>
              </w:rPr>
              <w:t>10</w:t>
            </w:r>
            <w:r w:rsidRPr="000E2326">
              <w:rPr>
                <w:rFonts w:ascii="Times New Roman" w:hAnsi="Times New Roman" w:cs="Times New Roman"/>
                <w:sz w:val="23"/>
                <w:szCs w:val="23"/>
              </w:rPr>
              <w:t>. Сведения о принятых мерах реагирования по фактам выявленных нарушений указаны в п.1. раздела V.</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sz w:val="20"/>
                <w:szCs w:val="20"/>
              </w:rPr>
            </w:pPr>
            <w:r>
              <w:rPr>
                <w:rFonts w:eastAsiaTheme="minorEastAsia"/>
                <w:sz w:val="20"/>
                <w:szCs w:val="20"/>
              </w:rPr>
              <w:t xml:space="preserve">                                                       </w:t>
            </w:r>
            <w:r w:rsidRPr="000E2326">
              <w:rPr>
                <w:rFonts w:eastAsiaTheme="minorEastAsia"/>
                <w:sz w:val="20"/>
                <w:szCs w:val="20"/>
              </w:rPr>
              <w:t>Не имеются</w:t>
            </w: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141386" w:rsidRPr="00380FFD" w:rsidRDefault="00141386" w:rsidP="000E2326">
            <w:pPr>
              <w:pStyle w:val="aff6"/>
              <w:rPr>
                <w:rFonts w:eastAsiaTheme="minorEastAsia"/>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 xml:space="preserve">Сведения о случаях причинения юридическими лицами и индивидуальными предпринимателями, в отношении которых </w:t>
            </w:r>
            <w:r w:rsidRPr="00141386">
              <w:rPr>
                <w:rFonts w:eastAsiaTheme="minorEastAsia"/>
                <w:sz w:val="20"/>
                <w:szCs w:val="20"/>
              </w:rPr>
              <w:lastRenderedPageBreak/>
              <w:t>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sz w:val="20"/>
                <w:szCs w:val="20"/>
              </w:rPr>
            </w:pPr>
            <w:r>
              <w:rPr>
                <w:rFonts w:eastAsiaTheme="minorEastAsia"/>
                <w:sz w:val="20"/>
                <w:szCs w:val="20"/>
              </w:rPr>
              <w:lastRenderedPageBreak/>
              <w:t xml:space="preserve">                                                      </w:t>
            </w:r>
            <w:r w:rsidRPr="000E2326">
              <w:rPr>
                <w:rFonts w:eastAsiaTheme="minorEastAsia"/>
                <w:sz w:val="20"/>
                <w:szCs w:val="20"/>
              </w:rPr>
              <w:t>Не имеются</w:t>
            </w: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141386" w:rsidRPr="00380FFD" w:rsidRDefault="00141386" w:rsidP="000E2326">
            <w:pPr>
              <w:pStyle w:val="aff6"/>
              <w:rPr>
                <w:rFonts w:eastAsiaTheme="minorEastAsia"/>
              </w:rPr>
            </w:pPr>
          </w:p>
        </w:tc>
      </w:tr>
      <w:tr w:rsidR="00141386" w:rsidRPr="00380FFD" w:rsidTr="00053A77">
        <w:trPr>
          <w:jc w:val="center"/>
        </w:trPr>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lastRenderedPageBreak/>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B34D5B" w:rsidRPr="00380FFD" w:rsidTr="00053A77">
        <w:trPr>
          <w:trHeight w:val="240"/>
          <w:jc w:val="center"/>
        </w:trPr>
        <w:tc>
          <w:tcPr>
            <w:tcW w:w="959" w:type="dxa"/>
            <w:vMerge w:val="restart"/>
            <w:tcBorders>
              <w:top w:val="single" w:sz="4" w:space="0" w:color="auto"/>
              <w:right w:val="single" w:sz="4" w:space="0" w:color="auto"/>
            </w:tcBorders>
          </w:tcPr>
          <w:p w:rsidR="00B34D5B" w:rsidRPr="00380FFD" w:rsidRDefault="00B34D5B" w:rsidP="00141386">
            <w:pPr>
              <w:pStyle w:val="afff"/>
              <w:rPr>
                <w:rFonts w:eastAsiaTheme="minorEastAsia"/>
              </w:rPr>
            </w:pPr>
            <w:r w:rsidRPr="00380FFD">
              <w:rPr>
                <w:rFonts w:eastAsiaTheme="minorEastAsia"/>
              </w:rPr>
              <w:t>1.</w:t>
            </w:r>
          </w:p>
        </w:tc>
        <w:tc>
          <w:tcPr>
            <w:tcW w:w="6379" w:type="dxa"/>
            <w:gridSpan w:val="2"/>
            <w:vMerge w:val="restart"/>
            <w:tcBorders>
              <w:top w:val="single" w:sz="4" w:space="0" w:color="auto"/>
              <w:left w:val="single" w:sz="4" w:space="0" w:color="auto"/>
              <w:right w:val="single" w:sz="4" w:space="0" w:color="auto"/>
            </w:tcBorders>
          </w:tcPr>
          <w:p w:rsidR="00B34D5B" w:rsidRPr="00141386" w:rsidRDefault="00B34D5B" w:rsidP="00141386">
            <w:pPr>
              <w:pStyle w:val="afff"/>
              <w:rPr>
                <w:rFonts w:eastAsiaTheme="minorEastAsia"/>
                <w:sz w:val="20"/>
                <w:szCs w:val="20"/>
              </w:rPr>
            </w:pPr>
            <w:r w:rsidRPr="00141386">
              <w:rPr>
                <w:rFonts w:eastAsiaTheme="minorEastAsia"/>
                <w:sz w:val="20"/>
                <w:szCs w:val="20"/>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B34D5B" w:rsidRPr="00B34D5B" w:rsidRDefault="00B34D5B" w:rsidP="00B34D5B">
            <w:pPr>
              <w:pStyle w:val="aff6"/>
              <w:rPr>
                <w:rFonts w:ascii="Times New Roman" w:eastAsiaTheme="minorEastAsia" w:hAnsi="Times New Roman" w:cs="Times New Roman"/>
              </w:rPr>
            </w:pPr>
            <w:r w:rsidRPr="00B34D5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B34D5B" w:rsidRDefault="00B34D5B" w:rsidP="00711963">
            <w:pPr>
              <w:pStyle w:val="aff6"/>
              <w:rPr>
                <w:rFonts w:ascii="Times New Roman" w:eastAsiaTheme="minorEastAsia" w:hAnsi="Times New Roman" w:cs="Times New Roman"/>
              </w:rPr>
            </w:pPr>
            <w:r w:rsidRPr="00B34D5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B34D5B" w:rsidRPr="00B34D5B" w:rsidRDefault="00B34D5B" w:rsidP="00711963">
            <w:pPr>
              <w:pStyle w:val="aff6"/>
              <w:rPr>
                <w:rFonts w:ascii="Times New Roman" w:eastAsiaTheme="minorEastAsia" w:hAnsi="Times New Roman" w:cs="Times New Roman"/>
              </w:rPr>
            </w:pPr>
            <w:r>
              <w:rPr>
                <w:rFonts w:ascii="Times New Roman" w:eastAsiaTheme="minorEastAsia" w:hAnsi="Times New Roman" w:cs="Times New Roman"/>
              </w:rPr>
              <w:t xml:space="preserve">         </w:t>
            </w:r>
            <w:r w:rsidRPr="00B34D5B">
              <w:rPr>
                <w:rFonts w:ascii="Times New Roman" w:eastAsiaTheme="minorEastAsia" w:hAnsi="Times New Roman" w:cs="Times New Roman"/>
              </w:rPr>
              <w:t>год</w:t>
            </w:r>
          </w:p>
        </w:tc>
      </w:tr>
      <w:tr w:rsidR="00B34D5B" w:rsidRPr="00380FFD" w:rsidTr="00053A77">
        <w:trPr>
          <w:trHeight w:val="4245"/>
          <w:jc w:val="center"/>
        </w:trPr>
        <w:tc>
          <w:tcPr>
            <w:tcW w:w="959" w:type="dxa"/>
            <w:vMerge/>
            <w:tcBorders>
              <w:bottom w:val="single" w:sz="4" w:space="0" w:color="auto"/>
              <w:right w:val="single" w:sz="4" w:space="0" w:color="auto"/>
            </w:tcBorders>
          </w:tcPr>
          <w:p w:rsidR="00B34D5B" w:rsidRPr="00380FFD" w:rsidRDefault="00B34D5B" w:rsidP="00141386">
            <w:pPr>
              <w:pStyle w:val="afff"/>
              <w:rPr>
                <w:rFonts w:eastAsiaTheme="minorEastAsia"/>
              </w:rPr>
            </w:pPr>
          </w:p>
        </w:tc>
        <w:tc>
          <w:tcPr>
            <w:tcW w:w="6379" w:type="dxa"/>
            <w:gridSpan w:val="2"/>
            <w:vMerge/>
            <w:tcBorders>
              <w:left w:val="single" w:sz="4" w:space="0" w:color="auto"/>
              <w:bottom w:val="single" w:sz="4" w:space="0" w:color="auto"/>
              <w:right w:val="single" w:sz="4" w:space="0" w:color="auto"/>
            </w:tcBorders>
          </w:tcPr>
          <w:p w:rsidR="00B34D5B" w:rsidRPr="00141386" w:rsidRDefault="00B34D5B" w:rsidP="00141386">
            <w:pPr>
              <w:pStyle w:val="afff"/>
              <w:rPr>
                <w:rFonts w:eastAsiaTheme="minorEastAsia"/>
                <w:sz w:val="20"/>
                <w:szCs w:val="20"/>
              </w:rPr>
            </w:pPr>
          </w:p>
        </w:tc>
        <w:tc>
          <w:tcPr>
            <w:tcW w:w="2369" w:type="dxa"/>
            <w:gridSpan w:val="5"/>
            <w:tcBorders>
              <w:top w:val="single" w:sz="4" w:space="0" w:color="auto"/>
              <w:left w:val="single" w:sz="4" w:space="0" w:color="auto"/>
              <w:bottom w:val="single" w:sz="4" w:space="0" w:color="auto"/>
              <w:right w:val="single" w:sz="4" w:space="0" w:color="auto"/>
            </w:tcBorders>
          </w:tcPr>
          <w:p w:rsidR="00B34D5B" w:rsidRDefault="00B34D5B" w:rsidP="00CC6761">
            <w:pPr>
              <w:pStyle w:val="aff6"/>
              <w:rPr>
                <w:rFonts w:ascii="Times New Roman" w:hAnsi="Times New Roman" w:cs="Times New Roman"/>
                <w:sz w:val="23"/>
                <w:szCs w:val="23"/>
              </w:rPr>
            </w:pPr>
            <w:r w:rsidRPr="000E2326">
              <w:rPr>
                <w:rFonts w:ascii="Times New Roman" w:hAnsi="Times New Roman" w:cs="Times New Roman"/>
                <w:sz w:val="23"/>
                <w:szCs w:val="23"/>
              </w:rPr>
              <w:t xml:space="preserve">Количество административных наказаний, наложенных по итогам плановых и внеплановых проверок – </w:t>
            </w:r>
            <w:r w:rsidR="00CC6761">
              <w:rPr>
                <w:rFonts w:ascii="Times New Roman" w:hAnsi="Times New Roman" w:cs="Times New Roman"/>
                <w:sz w:val="23"/>
                <w:szCs w:val="23"/>
              </w:rPr>
              <w:t>2</w:t>
            </w:r>
            <w:r w:rsidRPr="000E2326">
              <w:rPr>
                <w:rFonts w:ascii="Times New Roman" w:hAnsi="Times New Roman" w:cs="Times New Roman"/>
                <w:sz w:val="23"/>
                <w:szCs w:val="23"/>
              </w:rPr>
              <w:t xml:space="preserve">, административных штрафов на сумму </w:t>
            </w:r>
            <w:r w:rsidR="00CC6761">
              <w:rPr>
                <w:rFonts w:ascii="Times New Roman" w:hAnsi="Times New Roman" w:cs="Times New Roman"/>
                <w:sz w:val="23"/>
                <w:szCs w:val="23"/>
              </w:rPr>
              <w:t>1</w:t>
            </w:r>
            <w:r w:rsidRPr="000E2326">
              <w:rPr>
                <w:rFonts w:ascii="Times New Roman" w:hAnsi="Times New Roman" w:cs="Times New Roman"/>
                <w:sz w:val="23"/>
                <w:szCs w:val="23"/>
              </w:rPr>
              <w:t xml:space="preserve"> тыс.</w:t>
            </w:r>
            <w:r w:rsidR="00CC6761">
              <w:rPr>
                <w:rFonts w:ascii="Times New Roman" w:hAnsi="Times New Roman" w:cs="Times New Roman"/>
                <w:sz w:val="23"/>
                <w:szCs w:val="23"/>
              </w:rPr>
              <w:t xml:space="preserve"> 500</w:t>
            </w:r>
            <w:r w:rsidRPr="000E2326">
              <w:rPr>
                <w:rFonts w:ascii="Times New Roman" w:hAnsi="Times New Roman" w:cs="Times New Roman"/>
                <w:sz w:val="23"/>
                <w:szCs w:val="23"/>
              </w:rPr>
              <w:t xml:space="preserve"> руб</w:t>
            </w:r>
            <w:r w:rsidRPr="000E2326">
              <w:rPr>
                <w:rFonts w:ascii="Times New Roman" w:hAnsi="Times New Roman" w:cs="Times New Roman"/>
                <w:b/>
                <w:sz w:val="23"/>
                <w:szCs w:val="23"/>
              </w:rPr>
              <w:t xml:space="preserve">., </w:t>
            </w:r>
            <w:r w:rsidRPr="000E2326">
              <w:rPr>
                <w:rFonts w:ascii="Times New Roman" w:hAnsi="Times New Roman" w:cs="Times New Roman"/>
                <w:sz w:val="23"/>
                <w:szCs w:val="23"/>
              </w:rPr>
              <w:t xml:space="preserve">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w:t>
            </w:r>
            <w:r w:rsidR="00CC6761">
              <w:rPr>
                <w:rFonts w:ascii="Times New Roman" w:hAnsi="Times New Roman" w:cs="Times New Roman"/>
                <w:sz w:val="23"/>
                <w:szCs w:val="23"/>
              </w:rPr>
              <w:t>6</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w:t>
            </w:r>
            <w:r w:rsidR="00CC6761">
              <w:rPr>
                <w:rFonts w:ascii="Times New Roman" w:hAnsi="Times New Roman" w:cs="Times New Roman"/>
                <w:sz w:val="23"/>
                <w:szCs w:val="23"/>
              </w:rPr>
              <w:t>1</w:t>
            </w:r>
            <w:r w:rsidRPr="000E2326">
              <w:rPr>
                <w:rFonts w:ascii="Times New Roman" w:hAnsi="Times New Roman" w:cs="Times New Roman"/>
                <w:sz w:val="23"/>
                <w:szCs w:val="23"/>
              </w:rPr>
              <w:t xml:space="preserve"> тыс.</w:t>
            </w:r>
            <w:r w:rsidR="00CC6761">
              <w:rPr>
                <w:rFonts w:ascii="Times New Roman" w:hAnsi="Times New Roman" w:cs="Times New Roman"/>
                <w:sz w:val="23"/>
                <w:szCs w:val="23"/>
              </w:rPr>
              <w:t xml:space="preserve"> 500</w:t>
            </w:r>
            <w:r w:rsidRPr="000E2326">
              <w:rPr>
                <w:rFonts w:ascii="Times New Roman" w:hAnsi="Times New Roman" w:cs="Times New Roman"/>
                <w:sz w:val="23"/>
                <w:szCs w:val="23"/>
              </w:rPr>
              <w:t xml:space="preserve"> руб.</w:t>
            </w:r>
          </w:p>
        </w:tc>
        <w:tc>
          <w:tcPr>
            <w:tcW w:w="2875" w:type="dxa"/>
            <w:gridSpan w:val="4"/>
            <w:tcBorders>
              <w:top w:val="single" w:sz="4" w:space="0" w:color="auto"/>
              <w:left w:val="single" w:sz="4" w:space="0" w:color="auto"/>
              <w:bottom w:val="single" w:sz="4" w:space="0" w:color="auto"/>
              <w:right w:val="single" w:sz="4" w:space="0" w:color="auto"/>
            </w:tcBorders>
          </w:tcPr>
          <w:p w:rsidR="00B34D5B" w:rsidRDefault="00B34D5B" w:rsidP="00CC6761">
            <w:pPr>
              <w:pStyle w:val="aff6"/>
              <w:rPr>
                <w:rFonts w:ascii="Times New Roman" w:hAnsi="Times New Roman" w:cs="Times New Roman"/>
                <w:sz w:val="23"/>
                <w:szCs w:val="23"/>
              </w:rPr>
            </w:pPr>
            <w:r w:rsidRPr="000E2326">
              <w:rPr>
                <w:rFonts w:ascii="Times New Roman" w:hAnsi="Times New Roman" w:cs="Times New Roman"/>
                <w:sz w:val="23"/>
                <w:szCs w:val="23"/>
              </w:rPr>
              <w:t xml:space="preserve">Количество административных наказаний, наложенных по итогам плановых и внеплановых проверок – </w:t>
            </w:r>
            <w:r w:rsidR="00CC6761">
              <w:rPr>
                <w:rFonts w:ascii="Times New Roman" w:hAnsi="Times New Roman" w:cs="Times New Roman"/>
                <w:sz w:val="23"/>
                <w:szCs w:val="23"/>
              </w:rPr>
              <w:t>2</w:t>
            </w:r>
            <w:r w:rsidRPr="000E2326">
              <w:rPr>
                <w:rFonts w:ascii="Times New Roman" w:hAnsi="Times New Roman" w:cs="Times New Roman"/>
                <w:sz w:val="23"/>
                <w:szCs w:val="23"/>
              </w:rPr>
              <w:t xml:space="preserve">, административных штрафов на сумму </w:t>
            </w:r>
            <w:r w:rsidR="00CC6761">
              <w:rPr>
                <w:rFonts w:ascii="Times New Roman" w:hAnsi="Times New Roman" w:cs="Times New Roman"/>
                <w:sz w:val="23"/>
                <w:szCs w:val="23"/>
              </w:rPr>
              <w:t>1</w:t>
            </w:r>
            <w:r w:rsidRPr="000E2326">
              <w:rPr>
                <w:rFonts w:ascii="Times New Roman" w:hAnsi="Times New Roman" w:cs="Times New Roman"/>
                <w:sz w:val="23"/>
                <w:szCs w:val="23"/>
              </w:rPr>
              <w:t xml:space="preserve"> тыс.</w:t>
            </w:r>
            <w:r w:rsidR="00CC6761">
              <w:rPr>
                <w:rFonts w:ascii="Times New Roman" w:hAnsi="Times New Roman" w:cs="Times New Roman"/>
                <w:sz w:val="23"/>
                <w:szCs w:val="23"/>
              </w:rPr>
              <w:t xml:space="preserve"> 500 </w:t>
            </w:r>
            <w:r w:rsidRPr="000E2326">
              <w:rPr>
                <w:rFonts w:ascii="Times New Roman" w:hAnsi="Times New Roman" w:cs="Times New Roman"/>
                <w:sz w:val="23"/>
                <w:szCs w:val="23"/>
              </w:rPr>
              <w:t xml:space="preserve">руб., 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w:t>
            </w:r>
            <w:r w:rsidR="00CC6761">
              <w:rPr>
                <w:rFonts w:ascii="Times New Roman" w:hAnsi="Times New Roman" w:cs="Times New Roman"/>
                <w:sz w:val="23"/>
                <w:szCs w:val="23"/>
              </w:rPr>
              <w:t>4</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w:t>
            </w:r>
            <w:r w:rsidR="00CC6761">
              <w:rPr>
                <w:rFonts w:ascii="Times New Roman" w:hAnsi="Times New Roman" w:cs="Times New Roman"/>
                <w:sz w:val="23"/>
                <w:szCs w:val="23"/>
              </w:rPr>
              <w:t>1</w:t>
            </w:r>
            <w:r w:rsidRPr="000E2326">
              <w:rPr>
                <w:rFonts w:ascii="Times New Roman" w:hAnsi="Times New Roman" w:cs="Times New Roman"/>
                <w:sz w:val="23"/>
                <w:szCs w:val="23"/>
              </w:rPr>
              <w:t xml:space="preserve"> тыс.</w:t>
            </w:r>
            <w:r w:rsidR="00CC6761">
              <w:rPr>
                <w:rFonts w:ascii="Times New Roman" w:hAnsi="Times New Roman" w:cs="Times New Roman"/>
                <w:sz w:val="23"/>
                <w:szCs w:val="23"/>
              </w:rPr>
              <w:t xml:space="preserve"> 500</w:t>
            </w:r>
            <w:r w:rsidRPr="000E2326">
              <w:rPr>
                <w:rFonts w:ascii="Times New Roman" w:hAnsi="Times New Roman" w:cs="Times New Roman"/>
                <w:sz w:val="23"/>
                <w:szCs w:val="23"/>
              </w:rPr>
              <w:t xml:space="preserve"> руб.</w:t>
            </w:r>
          </w:p>
        </w:tc>
        <w:tc>
          <w:tcPr>
            <w:tcW w:w="2727" w:type="dxa"/>
            <w:gridSpan w:val="5"/>
            <w:tcBorders>
              <w:top w:val="single" w:sz="4" w:space="0" w:color="auto"/>
              <w:left w:val="single" w:sz="4" w:space="0" w:color="auto"/>
              <w:bottom w:val="single" w:sz="4" w:space="0" w:color="auto"/>
            </w:tcBorders>
          </w:tcPr>
          <w:p w:rsidR="00B34D5B" w:rsidRDefault="00B34D5B" w:rsidP="00CC6761">
            <w:pPr>
              <w:pStyle w:val="aff6"/>
              <w:rPr>
                <w:rFonts w:ascii="Times New Roman" w:hAnsi="Times New Roman" w:cs="Times New Roman"/>
                <w:sz w:val="23"/>
                <w:szCs w:val="23"/>
              </w:rPr>
            </w:pPr>
            <w:r w:rsidRPr="000E2326">
              <w:rPr>
                <w:rFonts w:ascii="Times New Roman" w:hAnsi="Times New Roman" w:cs="Times New Roman"/>
                <w:sz w:val="23"/>
                <w:szCs w:val="23"/>
              </w:rPr>
              <w:t xml:space="preserve">Общее количество административных наказаний, наложенных по итогам плановых и внеплановых проверок – </w:t>
            </w:r>
            <w:r w:rsidR="00CC6761">
              <w:rPr>
                <w:rFonts w:ascii="Times New Roman" w:hAnsi="Times New Roman" w:cs="Times New Roman"/>
                <w:sz w:val="23"/>
                <w:szCs w:val="23"/>
              </w:rPr>
              <w:t>4</w:t>
            </w:r>
            <w:r w:rsidRPr="000E2326">
              <w:rPr>
                <w:rFonts w:ascii="Times New Roman" w:hAnsi="Times New Roman" w:cs="Times New Roman"/>
                <w:sz w:val="23"/>
                <w:szCs w:val="23"/>
              </w:rPr>
              <w:t xml:space="preserve">, административных штрафов на сумму </w:t>
            </w:r>
            <w:r w:rsidR="00CC6761">
              <w:rPr>
                <w:rFonts w:ascii="Times New Roman" w:hAnsi="Times New Roman" w:cs="Times New Roman"/>
                <w:sz w:val="23"/>
                <w:szCs w:val="23"/>
              </w:rPr>
              <w:t>3</w:t>
            </w:r>
            <w:r w:rsidRPr="000E2326">
              <w:rPr>
                <w:rFonts w:ascii="Times New Roman" w:hAnsi="Times New Roman" w:cs="Times New Roman"/>
                <w:sz w:val="23"/>
                <w:szCs w:val="23"/>
              </w:rPr>
              <w:t xml:space="preserve"> тыс. руб., 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w:t>
            </w:r>
            <w:r w:rsidR="00CC6761">
              <w:rPr>
                <w:rFonts w:ascii="Times New Roman" w:hAnsi="Times New Roman" w:cs="Times New Roman"/>
                <w:sz w:val="23"/>
                <w:szCs w:val="23"/>
              </w:rPr>
              <w:t>10</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w:t>
            </w:r>
            <w:r w:rsidR="00CC6761">
              <w:rPr>
                <w:rFonts w:ascii="Times New Roman" w:hAnsi="Times New Roman" w:cs="Times New Roman"/>
                <w:sz w:val="23"/>
                <w:szCs w:val="23"/>
              </w:rPr>
              <w:t>3</w:t>
            </w:r>
            <w:r w:rsidRPr="000E2326">
              <w:rPr>
                <w:rFonts w:ascii="Times New Roman" w:hAnsi="Times New Roman" w:cs="Times New Roman"/>
                <w:sz w:val="23"/>
                <w:szCs w:val="23"/>
              </w:rPr>
              <w:t xml:space="preserve"> тыс. руб.</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f"/>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141386" w:rsidRPr="00380FFD" w:rsidRDefault="001711A1" w:rsidP="00141386">
            <w:pPr>
              <w:pStyle w:val="aff6"/>
              <w:rPr>
                <w:rFonts w:eastAsiaTheme="minorEastAsia"/>
              </w:rPr>
            </w:pPr>
            <w:r w:rsidRPr="001711A1">
              <w:rPr>
                <w:rFonts w:ascii="Times New Roman" w:hAnsi="Times New Roman" w:cs="Times New Roman"/>
                <w:sz w:val="23"/>
                <w:szCs w:val="23"/>
              </w:rPr>
              <w:t xml:space="preserve">Сохранение жизни и здоровья людей является одним из основных критериев оценки работы инспекторов. Задачами проверки являются: обеспечение безопасности для жизни, здоровья людей и имущества, охраны окружающей среды, а также соблюдение установленного порядка организации и проведения сертификации работ и услуг в области технической эксплуатации поднадзорных машин и оборудования. Поэтому перед проведением каждой </w:t>
            </w:r>
            <w:r w:rsidRPr="001711A1">
              <w:rPr>
                <w:rFonts w:ascii="Times New Roman" w:hAnsi="Times New Roman" w:cs="Times New Roman"/>
                <w:sz w:val="23"/>
                <w:szCs w:val="23"/>
              </w:rPr>
              <w:lastRenderedPageBreak/>
              <w:t>проверки инспектора проводят разъяснительную работу с представителями ЮЛ и ИП (КФХ), главными инженерами, механизаторами и сотрудниками, которые непосредственно эксплуатируют технику и оборудование, по безопасной эксплуатации самоходной техники и оборудования в машинно-тракторных парках, на животноводческих фермах, нефтескладах, в других объектах хозяйства для недопущения несчастных случаев, с использованием информационных стендов, презентаций и видеороликов. На официальном сайте создан раздел «Государственный контроль (надзор)», где размещается информация о плановых проверках, сводный реестр выявленных нарушений, выданных предписаний и принятых мер по их устранению, а так же доклад об осуществлении государственного контроля (надзора) и об эффективности такого контроля (надзора). Создан раздел «Информация о дорожно-транспортных происшествиях», где размещен реестр по ДТП и несчастным случаям с детальным разбором каждого случая.</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f"/>
              <w:rPr>
                <w:rFonts w:eastAsiaTheme="minorEastAsia"/>
              </w:rPr>
            </w:pPr>
            <w:r w:rsidRPr="00380FFD">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711A1" w:rsidRDefault="001711A1" w:rsidP="00141386">
            <w:pPr>
              <w:pStyle w:val="aff6"/>
              <w:rPr>
                <w:rFonts w:ascii="Times New Roman" w:hAnsi="Times New Roman" w:cs="Times New Roman"/>
                <w:sz w:val="23"/>
                <w:szCs w:val="23"/>
              </w:rPr>
            </w:pPr>
            <w:r>
              <w:rPr>
                <w:rFonts w:ascii="Times New Roman" w:hAnsi="Times New Roman" w:cs="Times New Roman"/>
                <w:sz w:val="23"/>
                <w:szCs w:val="23"/>
              </w:rPr>
              <w:t xml:space="preserve">                              </w:t>
            </w:r>
          </w:p>
          <w:p w:rsidR="001711A1" w:rsidRDefault="001711A1" w:rsidP="00141386">
            <w:pPr>
              <w:pStyle w:val="aff6"/>
              <w:rPr>
                <w:rFonts w:ascii="Times New Roman" w:hAnsi="Times New Roman" w:cs="Times New Roman"/>
                <w:sz w:val="23"/>
                <w:szCs w:val="23"/>
              </w:rPr>
            </w:pPr>
          </w:p>
          <w:p w:rsidR="00141386" w:rsidRPr="00380FFD" w:rsidRDefault="001711A1" w:rsidP="00141386">
            <w:pPr>
              <w:pStyle w:val="aff6"/>
              <w:rPr>
                <w:rFonts w:eastAsiaTheme="minorEastAsia"/>
              </w:rPr>
            </w:pPr>
            <w:r>
              <w:rPr>
                <w:rFonts w:ascii="Times New Roman" w:hAnsi="Times New Roman" w:cs="Times New Roman"/>
                <w:sz w:val="23"/>
                <w:szCs w:val="23"/>
              </w:rPr>
              <w:t xml:space="preserve">                                               </w:t>
            </w:r>
            <w:r w:rsidRPr="001711A1">
              <w:rPr>
                <w:rFonts w:ascii="Times New Roman" w:hAnsi="Times New Roman" w:cs="Times New Roman"/>
                <w:sz w:val="23"/>
                <w:szCs w:val="23"/>
              </w:rPr>
              <w:t>Не имеются</w:t>
            </w:r>
          </w:p>
        </w:tc>
      </w:tr>
      <w:tr w:rsidR="00141386" w:rsidRPr="00380FFD" w:rsidTr="00053A77">
        <w:trPr>
          <w:jc w:val="center"/>
        </w:trPr>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t>VI. Анализ и оценка эффективности государственного контроля (надзора)</w:t>
            </w:r>
          </w:p>
        </w:tc>
      </w:tr>
      <w:tr w:rsidR="00141386" w:rsidRPr="00380FFD" w:rsidTr="00053A77">
        <w:trPr>
          <w:jc w:val="center"/>
        </w:trPr>
        <w:tc>
          <w:tcPr>
            <w:tcW w:w="959" w:type="dxa"/>
            <w:vMerge w:val="restart"/>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N</w:t>
            </w:r>
          </w:p>
          <w:p w:rsidR="00141386" w:rsidRPr="00380FFD" w:rsidRDefault="00141386" w:rsidP="00141386">
            <w:pPr>
              <w:pStyle w:val="aff6"/>
              <w:jc w:val="center"/>
              <w:rPr>
                <w:rFonts w:eastAsiaTheme="minorEastAsia"/>
              </w:rPr>
            </w:pPr>
            <w:r w:rsidRPr="00380FFD">
              <w:rPr>
                <w:rFonts w:eastAsiaTheme="minorEastAsia"/>
              </w:rPr>
              <w:t>п/п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380FFD">
                <w:rPr>
                  <w:rStyle w:val="a4"/>
                  <w:rFonts w:eastAsiaTheme="minorEastAsia" w:cs="Arial"/>
                  <w:b w:val="0"/>
                </w:rPr>
                <w:t>форме</w:t>
              </w:r>
            </w:hyperlink>
            <w:r w:rsidRPr="00380FFD">
              <w:rPr>
                <w:rFonts w:eastAsiaTheme="minorEastAsia"/>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Данные анализа и оценки показателей эффективности государственного контроля (надзора), в том числе в динамике (по полугодиям)</w:t>
            </w:r>
          </w:p>
        </w:tc>
      </w:tr>
      <w:tr w:rsidR="00141386" w:rsidRPr="00380FFD" w:rsidTr="00053A77">
        <w:trPr>
          <w:jc w:val="center"/>
        </w:trPr>
        <w:tc>
          <w:tcPr>
            <w:tcW w:w="959" w:type="dxa"/>
            <w:vMerge/>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2369" w:type="dxa"/>
            <w:gridSpan w:val="5"/>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Значения показателей за предшествующий период</w:t>
            </w:r>
          </w:p>
        </w:tc>
        <w:tc>
          <w:tcPr>
            <w:tcW w:w="2597" w:type="dxa"/>
            <w:gridSpan w:val="4"/>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Причины отклонения значений показателей (более 10 процентов)</w:t>
            </w:r>
          </w:p>
        </w:tc>
      </w:tr>
      <w:tr w:rsidR="00141386" w:rsidRPr="00380FFD" w:rsidTr="00053A77">
        <w:trPr>
          <w:jc w:val="center"/>
        </w:trPr>
        <w:tc>
          <w:tcPr>
            <w:tcW w:w="959" w:type="dxa"/>
            <w:vMerge/>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c>
          <w:tcPr>
            <w:tcW w:w="1168"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c>
          <w:tcPr>
            <w:tcW w:w="865"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715" w:type="dxa"/>
            <w:gridSpan w:val="2"/>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4</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5</w:t>
            </w:r>
          </w:p>
        </w:tc>
        <w:tc>
          <w:tcPr>
            <w:tcW w:w="1168"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7</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8</w:t>
            </w:r>
          </w:p>
        </w:tc>
        <w:tc>
          <w:tcPr>
            <w:tcW w:w="865"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9</w:t>
            </w:r>
          </w:p>
        </w:tc>
        <w:tc>
          <w:tcPr>
            <w:tcW w:w="1017"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10</w:t>
            </w:r>
          </w:p>
        </w:tc>
        <w:tc>
          <w:tcPr>
            <w:tcW w:w="715" w:type="dxa"/>
            <w:gridSpan w:val="2"/>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11</w:t>
            </w: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85,7</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90,9</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100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100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100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CA441A" w:rsidP="00141386">
            <w:pPr>
              <w:pStyle w:val="aff6"/>
              <w:rPr>
                <w:rFonts w:eastAsiaTheme="minorEastAsia"/>
                <w:sz w:val="20"/>
                <w:szCs w:val="20"/>
              </w:rPr>
            </w:pPr>
            <w:r>
              <w:rPr>
                <w:rFonts w:eastAsiaTheme="minorEastAsia"/>
                <w:sz w:val="20"/>
                <w:szCs w:val="20"/>
              </w:rPr>
              <w:t>Реорганизация объекта проверки</w:t>
            </w: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4.</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1,6</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3,1</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4,6</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0,8</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1,6</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4,9</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053A77">
        <w:trPr>
          <w:jc w:val="center"/>
        </w:trPr>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6469AD" w:rsidRPr="00380FFD" w:rsidTr="00053A77">
        <w:trPr>
          <w:jc w:val="center"/>
        </w:trPr>
        <w:tc>
          <w:tcPr>
            <w:tcW w:w="959" w:type="dxa"/>
            <w:tcBorders>
              <w:top w:val="single" w:sz="4" w:space="0" w:color="auto"/>
              <w:bottom w:val="single" w:sz="4" w:space="0" w:color="auto"/>
              <w:right w:val="single" w:sz="4" w:space="0" w:color="auto"/>
            </w:tcBorders>
          </w:tcPr>
          <w:p w:rsidR="006469AD" w:rsidRPr="006469AD" w:rsidRDefault="006469AD" w:rsidP="00141386">
            <w:pPr>
              <w:pStyle w:val="aff6"/>
              <w:jc w:val="center"/>
              <w:rPr>
                <w:rFonts w:eastAsiaTheme="minorEastAsia"/>
              </w:rPr>
            </w:pPr>
            <w:r w:rsidRPr="006469AD">
              <w:rPr>
                <w:rFonts w:eastAsiaTheme="minorEastAsia"/>
              </w:rPr>
              <w:t>7.</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f"/>
              <w:rPr>
                <w:rFonts w:eastAsiaTheme="minorEastAsia"/>
                <w:sz w:val="20"/>
                <w:szCs w:val="20"/>
              </w:rPr>
            </w:pPr>
            <w:r w:rsidRPr="006469AD">
              <w:rPr>
                <w:rFonts w:eastAsiaTheme="minorEastAsia"/>
                <w:sz w:val="20"/>
                <w:szCs w:val="20"/>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 xml:space="preserve">45,4 </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50,0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47,4</w:t>
            </w:r>
          </w:p>
        </w:tc>
        <w:tc>
          <w:tcPr>
            <w:tcW w:w="1168" w:type="dxa"/>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12,5</w:t>
            </w:r>
          </w:p>
        </w:tc>
        <w:tc>
          <w:tcPr>
            <w:tcW w:w="1002" w:type="dxa"/>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16,7</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6469AD" w:rsidRDefault="00CA441A" w:rsidP="00141386">
            <w:pPr>
              <w:pStyle w:val="aff6"/>
              <w:rPr>
                <w:rFonts w:eastAsiaTheme="minorEastAsia"/>
                <w:sz w:val="20"/>
                <w:szCs w:val="20"/>
              </w:rPr>
            </w:pPr>
            <w:r>
              <w:rPr>
                <w:rFonts w:eastAsiaTheme="minorEastAsia"/>
                <w:sz w:val="20"/>
                <w:szCs w:val="20"/>
              </w:rPr>
              <w:t>15,2</w:t>
            </w:r>
          </w:p>
        </w:tc>
        <w:tc>
          <w:tcPr>
            <w:tcW w:w="865" w:type="dxa"/>
            <w:tcBorders>
              <w:top w:val="single" w:sz="4" w:space="0" w:color="auto"/>
              <w:left w:val="single" w:sz="4" w:space="0" w:color="auto"/>
              <w:bottom w:val="single" w:sz="4" w:space="0" w:color="auto"/>
              <w:right w:val="single" w:sz="4" w:space="0" w:color="auto"/>
            </w:tcBorders>
          </w:tcPr>
          <w:p w:rsidR="006469AD" w:rsidRPr="00711963" w:rsidRDefault="006469AD" w:rsidP="00141386">
            <w:pPr>
              <w:pStyle w:val="aff6"/>
              <w:rPr>
                <w:rFonts w:eastAsiaTheme="minorEastAsia"/>
                <w:b/>
                <w:sz w:val="20"/>
                <w:szCs w:val="20"/>
              </w:rPr>
            </w:pPr>
          </w:p>
        </w:tc>
        <w:tc>
          <w:tcPr>
            <w:tcW w:w="1732" w:type="dxa"/>
            <w:gridSpan w:val="3"/>
            <w:tcBorders>
              <w:top w:val="single" w:sz="4" w:space="0" w:color="auto"/>
              <w:left w:val="single" w:sz="4" w:space="0" w:color="auto"/>
              <w:bottom w:val="single" w:sz="4" w:space="0" w:color="auto"/>
            </w:tcBorders>
          </w:tcPr>
          <w:p w:rsidR="006469AD" w:rsidRPr="00CA441A" w:rsidRDefault="00CA441A" w:rsidP="00CA441A">
            <w:pPr>
              <w:pStyle w:val="aff6"/>
              <w:rPr>
                <w:rFonts w:eastAsiaTheme="minorEastAsia"/>
                <w:sz w:val="20"/>
                <w:szCs w:val="20"/>
              </w:rPr>
            </w:pPr>
            <w:r w:rsidRPr="00CA441A">
              <w:rPr>
                <w:rFonts w:eastAsiaTheme="minorEastAsia"/>
                <w:sz w:val="20"/>
                <w:szCs w:val="20"/>
              </w:rPr>
              <w:t>Причинами повышения показателей</w:t>
            </w:r>
            <w:r>
              <w:rPr>
                <w:rFonts w:eastAsiaTheme="minorEastAsia"/>
                <w:sz w:val="20"/>
                <w:szCs w:val="20"/>
              </w:rPr>
              <w:t xml:space="preserve"> является то, что </w:t>
            </w:r>
            <w:r>
              <w:rPr>
                <w:rFonts w:eastAsiaTheme="minorEastAsia"/>
                <w:sz w:val="20"/>
                <w:szCs w:val="20"/>
              </w:rPr>
              <w:lastRenderedPageBreak/>
              <w:t>инспекторами предъявляются повышенные требования по выполнению собственниками  техники обязательных требований</w:t>
            </w:r>
          </w:p>
        </w:tc>
      </w:tr>
      <w:tr w:rsidR="006469AD" w:rsidRPr="00380FFD" w:rsidTr="00053A77">
        <w:trPr>
          <w:jc w:val="center"/>
        </w:trPr>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lastRenderedPageBreak/>
              <w:t>8.</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CA441A" w:rsidP="006469AD">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CA441A" w:rsidP="006469AD">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CA441A" w:rsidP="006469AD">
            <w:pPr>
              <w:pStyle w:val="aff6"/>
              <w:rPr>
                <w:rFonts w:eastAsiaTheme="minorEastAsia"/>
                <w:sz w:val="20"/>
                <w:szCs w:val="20"/>
              </w:rPr>
            </w:pPr>
            <w:r>
              <w:rPr>
                <w:rFonts w:eastAsiaTheme="minorEastAsia"/>
                <w:sz w:val="20"/>
                <w:szCs w:val="20"/>
              </w:rPr>
              <w:t>5,9</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CA441A" w:rsidP="006469AD">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CA441A" w:rsidP="006469AD">
            <w:pPr>
              <w:pStyle w:val="aff6"/>
              <w:rPr>
                <w:rFonts w:eastAsiaTheme="minorEastAsia"/>
                <w:sz w:val="20"/>
                <w:szCs w:val="20"/>
              </w:rPr>
            </w:pPr>
            <w:r>
              <w:rPr>
                <w:rFonts w:eastAsiaTheme="minorEastAsia"/>
                <w:sz w:val="20"/>
                <w:szCs w:val="20"/>
              </w:rPr>
              <w:t>2,1</w:t>
            </w:r>
          </w:p>
        </w:tc>
        <w:tc>
          <w:tcPr>
            <w:tcW w:w="2597" w:type="dxa"/>
            <w:gridSpan w:val="4"/>
            <w:tcBorders>
              <w:top w:val="single" w:sz="4" w:space="0" w:color="auto"/>
              <w:left w:val="single" w:sz="4" w:space="0" w:color="auto"/>
              <w:bottom w:val="single" w:sz="4" w:space="0" w:color="auto"/>
            </w:tcBorders>
            <w:vAlign w:val="center"/>
          </w:tcPr>
          <w:p w:rsidR="006469AD" w:rsidRPr="00F104D1" w:rsidRDefault="006469AD" w:rsidP="006469AD">
            <w:pPr>
              <w:pStyle w:val="aff6"/>
              <w:rPr>
                <w:rFonts w:ascii="Times New Roman" w:hAnsi="Times New Roman" w:cs="Times New Roman"/>
                <w:sz w:val="23"/>
                <w:szCs w:val="23"/>
              </w:rPr>
            </w:pPr>
            <w:r w:rsidRPr="00F104D1">
              <w:rPr>
                <w:rFonts w:ascii="Times New Roman" w:hAnsi="Times New Roman" w:cs="Times New Roman"/>
                <w:sz w:val="23"/>
                <w:szCs w:val="23"/>
              </w:rPr>
              <w:t>Проводимая разъяснительная и профилактическая работа дает результаты</w:t>
            </w:r>
            <w:r>
              <w:rPr>
                <w:rFonts w:ascii="Times New Roman" w:hAnsi="Times New Roman" w:cs="Times New Roman"/>
                <w:sz w:val="23"/>
                <w:szCs w:val="23"/>
              </w:rPr>
              <w:t>, итогом которого является снижение показателей</w:t>
            </w:r>
          </w:p>
          <w:p w:rsidR="006469AD" w:rsidRPr="00F104D1" w:rsidRDefault="006469AD" w:rsidP="006469AD">
            <w:pPr>
              <w:pStyle w:val="aff6"/>
              <w:jc w:val="center"/>
              <w:rPr>
                <w:rFonts w:ascii="Times New Roman" w:hAnsi="Times New Roman" w:cs="Times New Roman"/>
                <w:sz w:val="23"/>
                <w:szCs w:val="23"/>
              </w:rPr>
            </w:pPr>
          </w:p>
        </w:tc>
      </w:tr>
      <w:tr w:rsidR="006469AD" w:rsidRPr="00380FFD" w:rsidTr="00053A77">
        <w:trPr>
          <w:jc w:val="center"/>
        </w:trPr>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t>9.</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6469AD" w:rsidRPr="00141386" w:rsidRDefault="006469AD" w:rsidP="006469AD">
            <w:pPr>
              <w:pStyle w:val="aff6"/>
              <w:rPr>
                <w:rFonts w:eastAsiaTheme="minorEastAsia"/>
                <w:sz w:val="20"/>
                <w:szCs w:val="20"/>
              </w:rPr>
            </w:pPr>
          </w:p>
        </w:tc>
      </w:tr>
      <w:tr w:rsidR="006469AD" w:rsidRPr="00380FFD" w:rsidTr="00053A77">
        <w:trPr>
          <w:trHeight w:val="2400"/>
          <w:jc w:val="center"/>
        </w:trPr>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t>10.</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w:t>
            </w:r>
            <w:r w:rsidRPr="00141386">
              <w:rPr>
                <w:rFonts w:eastAsiaTheme="minorEastAsia"/>
                <w:sz w:val="20"/>
                <w:szCs w:val="20"/>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6469AD" w:rsidRPr="00141386" w:rsidRDefault="006469AD" w:rsidP="006469AD">
            <w:pPr>
              <w:pStyle w:val="aff6"/>
              <w:rPr>
                <w:rFonts w:eastAsiaTheme="minorEastAsia"/>
                <w:sz w:val="20"/>
                <w:szCs w:val="20"/>
              </w:rPr>
            </w:pPr>
          </w:p>
        </w:tc>
      </w:tr>
      <w:tr w:rsidR="006469AD" w:rsidRPr="00380FFD" w:rsidTr="00053A77">
        <w:trPr>
          <w:jc w:val="center"/>
        </w:trPr>
        <w:tc>
          <w:tcPr>
            <w:tcW w:w="959" w:type="dxa"/>
            <w:tcBorders>
              <w:top w:val="single" w:sz="4" w:space="0" w:color="auto"/>
              <w:bottom w:val="single" w:sz="4" w:space="0" w:color="auto"/>
              <w:right w:val="single" w:sz="4" w:space="0" w:color="auto"/>
            </w:tcBorders>
          </w:tcPr>
          <w:p w:rsidR="006469AD" w:rsidRPr="006469AD" w:rsidRDefault="006469AD" w:rsidP="006469AD">
            <w:pPr>
              <w:pStyle w:val="aff6"/>
              <w:jc w:val="center"/>
              <w:rPr>
                <w:rFonts w:eastAsiaTheme="minorEastAsia"/>
              </w:rPr>
            </w:pPr>
            <w:r w:rsidRPr="006469AD">
              <w:rPr>
                <w:rFonts w:eastAsiaTheme="minorEastAsia"/>
              </w:rPr>
              <w:t>11.</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f"/>
              <w:rPr>
                <w:rFonts w:eastAsiaTheme="minorEastAsia"/>
                <w:sz w:val="20"/>
                <w:szCs w:val="20"/>
              </w:rPr>
            </w:pPr>
            <w:r w:rsidRPr="006469AD">
              <w:rPr>
                <w:rFonts w:eastAsiaTheme="minorEastAsia"/>
                <w:sz w:val="20"/>
                <w:szCs w:val="20"/>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100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100</w:t>
            </w:r>
          </w:p>
        </w:tc>
        <w:tc>
          <w:tcPr>
            <w:tcW w:w="1168" w:type="dxa"/>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94,4</w:t>
            </w:r>
          </w:p>
        </w:tc>
        <w:tc>
          <w:tcPr>
            <w:tcW w:w="1002" w:type="dxa"/>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85,7</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6469AD" w:rsidRDefault="00CA441A" w:rsidP="006469AD">
            <w:pPr>
              <w:pStyle w:val="aff6"/>
              <w:rPr>
                <w:rFonts w:eastAsiaTheme="minorEastAsia"/>
                <w:sz w:val="20"/>
                <w:szCs w:val="20"/>
              </w:rPr>
            </w:pPr>
            <w:r>
              <w:rPr>
                <w:rFonts w:eastAsiaTheme="minorEastAsia"/>
                <w:sz w:val="20"/>
                <w:szCs w:val="20"/>
              </w:rPr>
              <w:t>88,7</w:t>
            </w:r>
          </w:p>
        </w:tc>
        <w:tc>
          <w:tcPr>
            <w:tcW w:w="2597" w:type="dxa"/>
            <w:gridSpan w:val="4"/>
            <w:tcBorders>
              <w:top w:val="single" w:sz="4" w:space="0" w:color="auto"/>
              <w:left w:val="single" w:sz="4" w:space="0" w:color="auto"/>
              <w:bottom w:val="single" w:sz="4" w:space="0" w:color="auto"/>
            </w:tcBorders>
          </w:tcPr>
          <w:p w:rsidR="006469AD" w:rsidRPr="006469AD" w:rsidRDefault="006469AD" w:rsidP="006469AD">
            <w:pPr>
              <w:ind w:firstLine="0"/>
              <w:rPr>
                <w:rFonts w:ascii="Times New Roman" w:hAnsi="Times New Roman" w:cs="Times New Roman"/>
                <w:sz w:val="23"/>
                <w:szCs w:val="23"/>
              </w:rPr>
            </w:pPr>
            <w:r w:rsidRPr="006469AD">
              <w:rPr>
                <w:rFonts w:ascii="Times New Roman" w:hAnsi="Times New Roman" w:cs="Times New Roman"/>
                <w:sz w:val="23"/>
                <w:szCs w:val="23"/>
              </w:rPr>
              <w:t xml:space="preserve">Причинами увеличения показателя </w:t>
            </w:r>
          </w:p>
          <w:p w:rsidR="006469AD" w:rsidRPr="006469AD" w:rsidRDefault="006469AD" w:rsidP="006469AD">
            <w:pPr>
              <w:ind w:firstLine="0"/>
              <w:rPr>
                <w:rFonts w:ascii="Times New Roman" w:hAnsi="Times New Roman" w:cs="Times New Roman"/>
                <w:sz w:val="23"/>
                <w:szCs w:val="23"/>
              </w:rPr>
            </w:pPr>
            <w:r w:rsidRPr="006469AD">
              <w:rPr>
                <w:rFonts w:ascii="Times New Roman" w:hAnsi="Times New Roman" w:cs="Times New Roman"/>
                <w:sz w:val="23"/>
                <w:szCs w:val="23"/>
              </w:rPr>
              <w:t xml:space="preserve"> является то, что перед инспекторами Гостехнадзора РТ поставлены повышенные требования по выявлению и устранению правонарушений </w:t>
            </w:r>
          </w:p>
          <w:p w:rsidR="006469AD" w:rsidRPr="00141386" w:rsidRDefault="006469AD" w:rsidP="006469AD">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E372C9" w:rsidRDefault="00E372C9" w:rsidP="006469AD">
            <w:pPr>
              <w:pStyle w:val="aff6"/>
              <w:jc w:val="center"/>
              <w:rPr>
                <w:rFonts w:eastAsiaTheme="minorEastAsia"/>
              </w:rPr>
            </w:pPr>
            <w:r w:rsidRPr="00E372C9">
              <w:rPr>
                <w:rFonts w:eastAsiaTheme="minorEastAsia"/>
              </w:rPr>
              <w:t>12.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f"/>
              <w:rPr>
                <w:rFonts w:eastAsiaTheme="minorEastAsia"/>
                <w:sz w:val="20"/>
                <w:szCs w:val="20"/>
              </w:rPr>
            </w:pPr>
            <w:r w:rsidRPr="00E372C9">
              <w:rPr>
                <w:rFonts w:eastAsiaTheme="minorEastAsia"/>
                <w:sz w:val="20"/>
                <w:szCs w:val="20"/>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72,7</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75,0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73,7</w:t>
            </w:r>
          </w:p>
        </w:tc>
        <w:tc>
          <w:tcPr>
            <w:tcW w:w="1168" w:type="dxa"/>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82,4</w:t>
            </w:r>
          </w:p>
        </w:tc>
        <w:tc>
          <w:tcPr>
            <w:tcW w:w="1002" w:type="dxa"/>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60,0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E372C9" w:rsidRDefault="00CA441A" w:rsidP="006469AD">
            <w:pPr>
              <w:pStyle w:val="aff6"/>
              <w:rPr>
                <w:rFonts w:eastAsiaTheme="minorEastAsia"/>
                <w:sz w:val="20"/>
                <w:szCs w:val="20"/>
              </w:rPr>
            </w:pPr>
            <w:r>
              <w:rPr>
                <w:rFonts w:eastAsiaTheme="minorEastAsia"/>
                <w:sz w:val="20"/>
                <w:szCs w:val="20"/>
              </w:rPr>
              <w:t>68,1</w:t>
            </w:r>
          </w:p>
        </w:tc>
        <w:tc>
          <w:tcPr>
            <w:tcW w:w="1917" w:type="dxa"/>
            <w:gridSpan w:val="3"/>
            <w:tcBorders>
              <w:top w:val="single" w:sz="4" w:space="0" w:color="auto"/>
              <w:left w:val="single" w:sz="4" w:space="0" w:color="auto"/>
              <w:bottom w:val="single" w:sz="4" w:space="0" w:color="auto"/>
              <w:right w:val="single" w:sz="4" w:space="0" w:color="auto"/>
            </w:tcBorders>
          </w:tcPr>
          <w:p w:rsidR="00E372C9" w:rsidRPr="006469AD" w:rsidRDefault="00E372C9" w:rsidP="006469AD">
            <w:pPr>
              <w:ind w:left="-108" w:right="-108" w:firstLine="0"/>
              <w:rPr>
                <w:rFonts w:ascii="Times New Roman" w:hAnsi="Times New Roman" w:cs="Times New Roman"/>
                <w:sz w:val="23"/>
                <w:szCs w:val="23"/>
              </w:rPr>
            </w:pPr>
            <w:r w:rsidRPr="006469AD">
              <w:rPr>
                <w:rFonts w:ascii="Times New Roman" w:hAnsi="Times New Roman" w:cs="Times New Roman"/>
                <w:sz w:val="23"/>
                <w:szCs w:val="23"/>
              </w:rPr>
              <w:t>Повышение показателя связано с тем, что поставлены повышенные требования по выявлению и устранению правонарушений</w:t>
            </w:r>
          </w:p>
          <w:p w:rsidR="00E372C9" w:rsidRPr="006469AD" w:rsidRDefault="00E372C9" w:rsidP="006469AD">
            <w:pPr>
              <w:ind w:left="-108" w:right="-108" w:firstLine="0"/>
              <w:jc w:val="center"/>
              <w:rPr>
                <w:rFonts w:ascii="Times New Roman" w:hAnsi="Times New Roman" w:cs="Times New Roman"/>
                <w:sz w:val="23"/>
                <w:szCs w:val="23"/>
              </w:rPr>
            </w:pPr>
          </w:p>
          <w:p w:rsidR="00E372C9" w:rsidRPr="00141386" w:rsidRDefault="00E372C9" w:rsidP="006469AD">
            <w:pPr>
              <w:pStyle w:val="aff6"/>
              <w:rPr>
                <w:rFonts w:eastAsiaTheme="minorEastAsia"/>
                <w:sz w:val="20"/>
                <w:szCs w:val="20"/>
              </w:rPr>
            </w:pPr>
          </w:p>
        </w:tc>
        <w:tc>
          <w:tcPr>
            <w:tcW w:w="680" w:type="dxa"/>
            <w:tcBorders>
              <w:top w:val="single" w:sz="4" w:space="0" w:color="auto"/>
              <w:left w:val="single" w:sz="4" w:space="0" w:color="auto"/>
              <w:bottom w:val="single" w:sz="4" w:space="0" w:color="auto"/>
            </w:tcBorders>
          </w:tcPr>
          <w:p w:rsidR="00E372C9" w:rsidRPr="00141386" w:rsidRDefault="00E372C9" w:rsidP="006469AD">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E372C9" w:rsidRDefault="00E372C9" w:rsidP="00E372C9">
            <w:pPr>
              <w:pStyle w:val="aff6"/>
              <w:jc w:val="center"/>
              <w:rPr>
                <w:rFonts w:eastAsiaTheme="minorEastAsia"/>
              </w:rPr>
            </w:pPr>
            <w:r w:rsidRPr="00E372C9">
              <w:rPr>
                <w:rFonts w:eastAsiaTheme="minorEastAsia"/>
              </w:rPr>
              <w:t>13.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f"/>
              <w:rPr>
                <w:rFonts w:eastAsiaTheme="minorEastAsia"/>
                <w:sz w:val="20"/>
                <w:szCs w:val="20"/>
              </w:rPr>
            </w:pPr>
            <w:r w:rsidRPr="00E372C9">
              <w:rPr>
                <w:rFonts w:eastAsiaTheme="minorEastAsia"/>
                <w:sz w:val="20"/>
                <w:szCs w:val="20"/>
              </w:rPr>
              <w:t xml:space="preserve">Доля проверок, по итогам которых по фактам выявленных нарушений наложены административные наказания, от общего </w:t>
            </w:r>
            <w:r w:rsidRPr="00E372C9">
              <w:rPr>
                <w:rFonts w:eastAsiaTheme="minorEastAsia"/>
                <w:sz w:val="20"/>
                <w:szCs w:val="20"/>
              </w:rPr>
              <w:lastRenderedPageBreak/>
              <w:t>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lastRenderedPageBreak/>
              <w:t>72,7</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t>75,0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t>73,7</w:t>
            </w:r>
          </w:p>
        </w:tc>
        <w:tc>
          <w:tcPr>
            <w:tcW w:w="1168" w:type="dxa"/>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t>82,4</w:t>
            </w:r>
          </w:p>
        </w:tc>
        <w:tc>
          <w:tcPr>
            <w:tcW w:w="1002" w:type="dxa"/>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t>60,0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E372C9" w:rsidRDefault="00A36C59" w:rsidP="00E372C9">
            <w:pPr>
              <w:pStyle w:val="aff6"/>
              <w:rPr>
                <w:rFonts w:eastAsiaTheme="minorEastAsia"/>
                <w:sz w:val="20"/>
                <w:szCs w:val="20"/>
              </w:rPr>
            </w:pPr>
            <w:r>
              <w:rPr>
                <w:rFonts w:eastAsiaTheme="minorEastAsia"/>
                <w:sz w:val="20"/>
                <w:szCs w:val="20"/>
              </w:rPr>
              <w:t>68,1</w:t>
            </w:r>
          </w:p>
        </w:tc>
        <w:tc>
          <w:tcPr>
            <w:tcW w:w="1917" w:type="dxa"/>
            <w:gridSpan w:val="3"/>
            <w:tcBorders>
              <w:top w:val="single" w:sz="4" w:space="0" w:color="auto"/>
              <w:left w:val="single" w:sz="4" w:space="0" w:color="auto"/>
              <w:bottom w:val="single" w:sz="4" w:space="0" w:color="auto"/>
            </w:tcBorders>
            <w:vAlign w:val="center"/>
          </w:tcPr>
          <w:p w:rsidR="00E372C9" w:rsidRPr="001C2AFF" w:rsidRDefault="00E372C9" w:rsidP="00E372C9">
            <w:pPr>
              <w:pStyle w:val="aff6"/>
              <w:ind w:left="-108" w:right="-108"/>
              <w:rPr>
                <w:rFonts w:ascii="Times New Roman" w:hAnsi="Times New Roman" w:cs="Times New Roman"/>
                <w:sz w:val="23"/>
                <w:szCs w:val="23"/>
              </w:rPr>
            </w:pPr>
            <w:r w:rsidRPr="001C2AFF">
              <w:rPr>
                <w:rFonts w:ascii="Times New Roman" w:hAnsi="Times New Roman" w:cs="Times New Roman"/>
                <w:sz w:val="23"/>
                <w:szCs w:val="23"/>
              </w:rPr>
              <w:t xml:space="preserve">Повышение показателя связано </w:t>
            </w:r>
            <w:r w:rsidRPr="001C2AFF">
              <w:rPr>
                <w:rFonts w:ascii="Times New Roman" w:hAnsi="Times New Roman" w:cs="Times New Roman"/>
                <w:sz w:val="23"/>
                <w:szCs w:val="23"/>
              </w:rPr>
              <w:lastRenderedPageBreak/>
              <w:t>с тем,</w:t>
            </w:r>
          </w:p>
          <w:p w:rsidR="00E372C9" w:rsidRPr="00CD6D0C" w:rsidRDefault="00E372C9" w:rsidP="00E372C9">
            <w:pPr>
              <w:pStyle w:val="aff6"/>
              <w:ind w:left="-108" w:right="-108"/>
              <w:rPr>
                <w:rFonts w:ascii="Times New Roman" w:hAnsi="Times New Roman" w:cs="Times New Roman"/>
                <w:sz w:val="23"/>
                <w:szCs w:val="23"/>
              </w:rPr>
            </w:pPr>
            <w:r w:rsidRPr="001C2AFF">
              <w:rPr>
                <w:rFonts w:ascii="Times New Roman" w:hAnsi="Times New Roman" w:cs="Times New Roman"/>
                <w:sz w:val="23"/>
                <w:szCs w:val="23"/>
              </w:rPr>
              <w:t xml:space="preserve"> что поставлены</w:t>
            </w:r>
            <w:r>
              <w:rPr>
                <w:rFonts w:ascii="Times New Roman" w:hAnsi="Times New Roman" w:cs="Times New Roman"/>
                <w:b/>
                <w:sz w:val="23"/>
                <w:szCs w:val="23"/>
              </w:rPr>
              <w:t xml:space="preserve"> </w:t>
            </w:r>
            <w:r w:rsidRPr="00CD6D0C">
              <w:rPr>
                <w:rFonts w:ascii="Times New Roman" w:hAnsi="Times New Roman" w:cs="Times New Roman"/>
                <w:sz w:val="23"/>
                <w:szCs w:val="23"/>
              </w:rPr>
              <w:t>повышенные требования по выявлению и устранению правонарушений</w:t>
            </w:r>
          </w:p>
          <w:p w:rsidR="00E372C9" w:rsidRPr="00CD6D0C" w:rsidRDefault="00E372C9" w:rsidP="00E372C9">
            <w:pPr>
              <w:pStyle w:val="aff6"/>
              <w:ind w:left="-108" w:right="-108"/>
              <w:rPr>
                <w:rFonts w:ascii="Times New Roman" w:hAnsi="Times New Roman" w:cs="Times New Roman"/>
                <w:sz w:val="23"/>
                <w:szCs w:val="23"/>
              </w:rPr>
            </w:pPr>
          </w:p>
          <w:p w:rsidR="00E372C9" w:rsidRPr="00F614F8" w:rsidRDefault="00E372C9" w:rsidP="00E372C9">
            <w:pPr>
              <w:pStyle w:val="aff6"/>
              <w:ind w:left="-108" w:right="-108"/>
              <w:jc w:val="center"/>
              <w:rPr>
                <w:rFonts w:ascii="Times New Roman" w:hAnsi="Times New Roman" w:cs="Times New Roman"/>
                <w:b/>
                <w:sz w:val="23"/>
                <w:szCs w:val="23"/>
              </w:rPr>
            </w:pPr>
          </w:p>
        </w:tc>
        <w:tc>
          <w:tcPr>
            <w:tcW w:w="680" w:type="dxa"/>
            <w:tcBorders>
              <w:top w:val="single" w:sz="4" w:space="0" w:color="auto"/>
              <w:left w:val="single" w:sz="4" w:space="0" w:color="auto"/>
              <w:bottom w:val="single" w:sz="4" w:space="0" w:color="auto"/>
            </w:tcBorders>
            <w:vAlign w:val="center"/>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14.</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15.</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16.</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073FF8" w:rsidRPr="00380FFD" w:rsidTr="00053A77">
        <w:trPr>
          <w:jc w:val="center"/>
        </w:trPr>
        <w:tc>
          <w:tcPr>
            <w:tcW w:w="959" w:type="dxa"/>
            <w:tcBorders>
              <w:top w:val="single" w:sz="4" w:space="0" w:color="auto"/>
              <w:bottom w:val="single" w:sz="4" w:space="0" w:color="auto"/>
              <w:right w:val="single" w:sz="4" w:space="0" w:color="auto"/>
            </w:tcBorders>
          </w:tcPr>
          <w:p w:rsidR="00073FF8" w:rsidRPr="00380FFD" w:rsidRDefault="00073FF8" w:rsidP="00E372C9">
            <w:pPr>
              <w:pStyle w:val="aff6"/>
              <w:jc w:val="center"/>
              <w:rPr>
                <w:rFonts w:eastAsiaTheme="minorEastAsia"/>
              </w:rPr>
            </w:pPr>
            <w:r w:rsidRPr="00380FFD">
              <w:rPr>
                <w:rFonts w:eastAsiaTheme="minorEastAsia"/>
              </w:rPr>
              <w:lastRenderedPageBreak/>
              <w:t>17.</w:t>
            </w:r>
          </w:p>
        </w:tc>
        <w:tc>
          <w:tcPr>
            <w:tcW w:w="6379" w:type="dxa"/>
            <w:gridSpan w:val="2"/>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f"/>
              <w:rPr>
                <w:rFonts w:eastAsiaTheme="minorEastAsia"/>
                <w:sz w:val="20"/>
                <w:szCs w:val="20"/>
              </w:rPr>
            </w:pPr>
            <w:r w:rsidRPr="00141386">
              <w:rPr>
                <w:rFonts w:eastAsiaTheme="minorEastAsia"/>
                <w:sz w:val="20"/>
                <w:szCs w:val="20"/>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073FF8" w:rsidRPr="00141386" w:rsidRDefault="00A36C5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073FF8" w:rsidRPr="00141386" w:rsidRDefault="00A36C5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073FF8" w:rsidRPr="00141386" w:rsidRDefault="00A36C59" w:rsidP="00E372C9">
            <w:pPr>
              <w:pStyle w:val="aff6"/>
              <w:rPr>
                <w:rFonts w:eastAsiaTheme="minorEastAsia"/>
                <w:sz w:val="20"/>
                <w:szCs w:val="20"/>
              </w:rPr>
            </w:pPr>
            <w:r>
              <w:rPr>
                <w:rFonts w:eastAsiaTheme="minorEastAsia"/>
                <w:sz w:val="20"/>
                <w:szCs w:val="20"/>
              </w:rPr>
              <w:t>5,9</w:t>
            </w:r>
          </w:p>
        </w:tc>
        <w:tc>
          <w:tcPr>
            <w:tcW w:w="1002" w:type="dxa"/>
            <w:tcBorders>
              <w:top w:val="single" w:sz="4" w:space="0" w:color="auto"/>
              <w:left w:val="single" w:sz="4" w:space="0" w:color="auto"/>
              <w:bottom w:val="single" w:sz="4" w:space="0" w:color="auto"/>
              <w:right w:val="single" w:sz="4" w:space="0" w:color="auto"/>
            </w:tcBorders>
          </w:tcPr>
          <w:p w:rsidR="00073FF8" w:rsidRPr="00141386" w:rsidRDefault="00A36C5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073FF8" w:rsidRPr="00141386" w:rsidRDefault="00A36C59" w:rsidP="00E372C9">
            <w:pPr>
              <w:pStyle w:val="aff6"/>
              <w:rPr>
                <w:rFonts w:eastAsiaTheme="minorEastAsia"/>
                <w:sz w:val="20"/>
                <w:szCs w:val="20"/>
              </w:rPr>
            </w:pPr>
            <w:r>
              <w:rPr>
                <w:rFonts w:eastAsiaTheme="minorEastAsia"/>
                <w:sz w:val="20"/>
                <w:szCs w:val="20"/>
              </w:rPr>
              <w:t>2.1</w:t>
            </w:r>
          </w:p>
        </w:tc>
        <w:tc>
          <w:tcPr>
            <w:tcW w:w="2597" w:type="dxa"/>
            <w:gridSpan w:val="4"/>
            <w:tcBorders>
              <w:top w:val="single" w:sz="4" w:space="0" w:color="auto"/>
              <w:left w:val="single" w:sz="4" w:space="0" w:color="auto"/>
              <w:bottom w:val="single" w:sz="4" w:space="0" w:color="auto"/>
            </w:tcBorders>
          </w:tcPr>
          <w:p w:rsidR="00073FF8" w:rsidRPr="00073FF8" w:rsidRDefault="00073FF8" w:rsidP="00073FF8">
            <w:pPr>
              <w:ind w:firstLine="0"/>
              <w:rPr>
                <w:rFonts w:ascii="Times New Roman" w:hAnsi="Times New Roman" w:cs="Times New Roman"/>
                <w:sz w:val="23"/>
                <w:szCs w:val="23"/>
              </w:rPr>
            </w:pPr>
            <w:r w:rsidRPr="00073FF8">
              <w:rPr>
                <w:rFonts w:ascii="Times New Roman" w:hAnsi="Times New Roman" w:cs="Times New Roman"/>
                <w:sz w:val="23"/>
                <w:szCs w:val="23"/>
              </w:rPr>
              <w:t xml:space="preserve">Проводимая разъяснительная и профилактическая работа дает результаты. Поэтому за отчетный период идет снижение данных показателей </w:t>
            </w:r>
          </w:p>
          <w:p w:rsidR="00073FF8" w:rsidRPr="00141386" w:rsidRDefault="00073FF8"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18.</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widowControl/>
              <w:ind w:firstLine="0"/>
              <w:jc w:val="left"/>
              <w:rPr>
                <w:rFonts w:eastAsiaTheme="minorEastAsia"/>
                <w:sz w:val="20"/>
                <w:szCs w:val="20"/>
              </w:rPr>
            </w:pPr>
            <w:bookmarkStart w:id="3" w:name="sub_1000620"/>
            <w:r w:rsidRPr="00141386">
              <w:rPr>
                <w:rFonts w:eastAsiaTheme="minorEastAsia"/>
                <w:color w:val="000000"/>
                <w:sz w:val="20"/>
                <w:szCs w:val="20"/>
              </w:rPr>
              <w:t>Отношение суммы взысканных административных штрафов к общей сумме наложенных административных штрафов, процентов</w:t>
            </w:r>
            <w:bookmarkEnd w:id="3"/>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A36C59" w:rsidP="00E372C9">
            <w:pPr>
              <w:pStyle w:val="aff6"/>
              <w:rPr>
                <w:rFonts w:eastAsiaTheme="minorEastAsia"/>
                <w:sz w:val="20"/>
                <w:szCs w:val="20"/>
              </w:rPr>
            </w:pPr>
            <w:r>
              <w:rPr>
                <w:rFonts w:eastAsiaTheme="minorEastAsia"/>
                <w:sz w:val="20"/>
                <w:szCs w:val="20"/>
              </w:rPr>
              <w:t>100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A36C59" w:rsidP="00E372C9">
            <w:pPr>
              <w:pStyle w:val="aff6"/>
              <w:rPr>
                <w:rFonts w:eastAsiaTheme="minorEastAsia"/>
                <w:sz w:val="20"/>
                <w:szCs w:val="20"/>
              </w:rPr>
            </w:pPr>
            <w:r>
              <w:rPr>
                <w:rFonts w:eastAsiaTheme="minorEastAsia"/>
                <w:sz w:val="20"/>
                <w:szCs w:val="20"/>
              </w:rPr>
              <w:t>100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073FF8" w:rsidRDefault="00E372C9" w:rsidP="00E372C9">
            <w:pPr>
              <w:pStyle w:val="aff6"/>
              <w:jc w:val="center"/>
              <w:rPr>
                <w:rFonts w:eastAsiaTheme="minorEastAsia"/>
              </w:rPr>
            </w:pPr>
            <w:r w:rsidRPr="00073FF8">
              <w:rPr>
                <w:rFonts w:eastAsiaTheme="minorEastAsia"/>
              </w:rPr>
              <w:t>19.</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widowControl/>
              <w:ind w:firstLine="0"/>
              <w:rPr>
                <w:rFonts w:eastAsiaTheme="minorEastAsia"/>
                <w:sz w:val="20"/>
                <w:szCs w:val="20"/>
              </w:rPr>
            </w:pPr>
            <w:r w:rsidRPr="00073FF8">
              <w:rPr>
                <w:rFonts w:eastAsiaTheme="minorEastAsia"/>
                <w:color w:val="000000"/>
                <w:sz w:val="20"/>
                <w:szCs w:val="20"/>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1168" w:type="dxa"/>
            <w:tcBorders>
              <w:top w:val="single" w:sz="4" w:space="0" w:color="auto"/>
              <w:left w:val="single" w:sz="4" w:space="0" w:color="auto"/>
              <w:bottom w:val="single" w:sz="4" w:space="0" w:color="auto"/>
              <w:right w:val="single" w:sz="4" w:space="0" w:color="auto"/>
            </w:tcBorders>
          </w:tcPr>
          <w:p w:rsidR="00E372C9" w:rsidRPr="00073FF8" w:rsidRDefault="00A36C59" w:rsidP="00E372C9">
            <w:pPr>
              <w:pStyle w:val="aff6"/>
              <w:rPr>
                <w:rFonts w:eastAsiaTheme="minorEastAsia"/>
                <w:sz w:val="20"/>
                <w:szCs w:val="20"/>
              </w:rPr>
            </w:pPr>
            <w:r>
              <w:rPr>
                <w:rFonts w:eastAsiaTheme="minorEastAsia"/>
                <w:sz w:val="20"/>
                <w:szCs w:val="20"/>
              </w:rPr>
              <w:t>0,75</w:t>
            </w:r>
          </w:p>
        </w:tc>
        <w:tc>
          <w:tcPr>
            <w:tcW w:w="1002" w:type="dxa"/>
            <w:tcBorders>
              <w:top w:val="single" w:sz="4" w:space="0" w:color="auto"/>
              <w:left w:val="single" w:sz="4" w:space="0" w:color="auto"/>
              <w:bottom w:val="single" w:sz="4" w:space="0" w:color="auto"/>
              <w:right w:val="single" w:sz="4" w:space="0" w:color="auto"/>
            </w:tcBorders>
          </w:tcPr>
          <w:p w:rsidR="00E372C9" w:rsidRPr="00073FF8" w:rsidRDefault="00A36C59" w:rsidP="00E372C9">
            <w:pPr>
              <w:pStyle w:val="aff6"/>
              <w:rPr>
                <w:rFonts w:eastAsiaTheme="minorEastAsia"/>
                <w:sz w:val="20"/>
                <w:szCs w:val="20"/>
              </w:rPr>
            </w:pPr>
            <w:r>
              <w:rPr>
                <w:rFonts w:eastAsiaTheme="minorEastAsia"/>
                <w:sz w:val="20"/>
                <w:szCs w:val="20"/>
              </w:rPr>
              <w:t>0,75</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073FF8" w:rsidRDefault="00A36C59" w:rsidP="00E372C9">
            <w:pPr>
              <w:pStyle w:val="aff6"/>
              <w:rPr>
                <w:rFonts w:eastAsiaTheme="minorEastAsia"/>
                <w:sz w:val="20"/>
                <w:szCs w:val="20"/>
              </w:rPr>
            </w:pPr>
            <w:r>
              <w:rPr>
                <w:rFonts w:eastAsiaTheme="minorEastAsia"/>
                <w:sz w:val="20"/>
                <w:szCs w:val="20"/>
              </w:rPr>
              <w:t>0,75</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20.</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widowControl/>
              <w:ind w:firstLine="0"/>
              <w:rPr>
                <w:rFonts w:eastAsiaTheme="minorEastAsia"/>
                <w:sz w:val="20"/>
                <w:szCs w:val="20"/>
              </w:rPr>
            </w:pPr>
            <w:bookmarkStart w:id="4" w:name="sub_1000622"/>
            <w:r w:rsidRPr="00141386">
              <w:rPr>
                <w:rFonts w:eastAsiaTheme="minorEastAsia"/>
                <w:color w:val="000000"/>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4"/>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21.</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0"/>
              <w:rPr>
                <w:rFonts w:ascii="Times New Roman" w:hAnsi="Times New Roman" w:cs="Times New Roman"/>
                <w:sz w:val="23"/>
                <w:szCs w:val="23"/>
              </w:rPr>
            </w:pPr>
            <w:r w:rsidRPr="001711A1">
              <w:rPr>
                <w:rFonts w:ascii="Times New Roman" w:hAnsi="Times New Roman" w:cs="Times New Roman"/>
                <w:sz w:val="23"/>
                <w:szCs w:val="23"/>
              </w:rPr>
              <w:t>Показатели государственной регистрации надзорной техники;</w:t>
            </w:r>
          </w:p>
          <w:p w:rsidR="00E372C9" w:rsidRPr="001711A1" w:rsidRDefault="00E372C9" w:rsidP="00E372C9">
            <w:pPr>
              <w:ind w:firstLine="0"/>
              <w:jc w:val="left"/>
              <w:rPr>
                <w:rFonts w:ascii="Times New Roman" w:hAnsi="Times New Roman" w:cs="Times New Roman"/>
                <w:sz w:val="23"/>
                <w:szCs w:val="23"/>
              </w:rPr>
            </w:pPr>
            <w:r w:rsidRPr="001711A1">
              <w:rPr>
                <w:rFonts w:ascii="Times New Roman" w:hAnsi="Times New Roman" w:cs="Times New Roman"/>
                <w:sz w:val="23"/>
                <w:szCs w:val="23"/>
              </w:rPr>
              <w:t>Уровень проведения технического осмотра самоходных машин и прицепов к ним;</w:t>
            </w:r>
          </w:p>
          <w:p w:rsidR="00E372C9" w:rsidRPr="001711A1" w:rsidRDefault="00E372C9" w:rsidP="00E372C9">
            <w:pPr>
              <w:ind w:firstLine="0"/>
              <w:jc w:val="left"/>
              <w:rPr>
                <w:rFonts w:ascii="Times New Roman" w:hAnsi="Times New Roman" w:cs="Times New Roman"/>
                <w:sz w:val="23"/>
                <w:szCs w:val="23"/>
              </w:rPr>
            </w:pPr>
            <w:r w:rsidRPr="001711A1">
              <w:rPr>
                <w:rFonts w:ascii="Times New Roman" w:hAnsi="Times New Roman" w:cs="Times New Roman"/>
                <w:sz w:val="23"/>
                <w:szCs w:val="23"/>
              </w:rPr>
              <w:t>Уровень травматизма и смертельных случаев при эксплуатации самоходной техники</w:t>
            </w:r>
          </w:p>
          <w:p w:rsidR="00E372C9" w:rsidRPr="00141386" w:rsidRDefault="00E372C9" w:rsidP="00E372C9">
            <w:pPr>
              <w:pStyle w:val="aff6"/>
              <w:rPr>
                <w:rFonts w:eastAsiaTheme="minorEastAsia"/>
                <w:sz w:val="20"/>
                <w:szCs w:val="20"/>
              </w:rPr>
            </w:pP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С целью пресечения и предупреждения нарушений обязательных требований применяются административные меры воздействия:</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наложение административного штрафа;</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объявление предупреждения;</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запрет эксплуатации техники;</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xml:space="preserve">- выдача предписания с требованиями устранения выявленных нарушений. </w:t>
            </w:r>
          </w:p>
          <w:p w:rsidR="00E372C9" w:rsidRPr="00141386" w:rsidRDefault="00E372C9" w:rsidP="00E372C9">
            <w:pPr>
              <w:pStyle w:val="aff6"/>
              <w:rPr>
                <w:rFonts w:eastAsiaTheme="minorEastAsia"/>
                <w:sz w:val="20"/>
                <w:szCs w:val="20"/>
              </w:rPr>
            </w:pPr>
            <w:r w:rsidRPr="001711A1">
              <w:rPr>
                <w:rFonts w:ascii="Times New Roman" w:hAnsi="Times New Roman" w:cs="Times New Roman"/>
                <w:sz w:val="23"/>
                <w:szCs w:val="23"/>
              </w:rPr>
              <w:t xml:space="preserve">Ежегодно проводятся профилактические мероприятия по надзору (операции «Снегоход», «Трактор, прицеп», «Комбайн»). Методика финансовой оценки предотвращенного ущерба вследствие нарушений обязательных требований по линии надзора за техническим состоянием самоходных машин и других видов техники отсутствует. Эффективность деятельности определяется по основным </w:t>
            </w:r>
            <w:r w:rsidRPr="001711A1">
              <w:rPr>
                <w:rFonts w:ascii="Times New Roman" w:hAnsi="Times New Roman" w:cs="Times New Roman"/>
                <w:sz w:val="23"/>
                <w:szCs w:val="23"/>
              </w:rPr>
              <w:lastRenderedPageBreak/>
              <w:t>критериям выполнения возложенных функций по различным направлениям. Основным является сокращение тяжелых последствий нарушений правил эксплуатации техники</w:t>
            </w:r>
            <w:r w:rsidRPr="001711A1">
              <w:rPr>
                <w:rFonts w:ascii="Times New Roman" w:hAnsi="Times New Roman" w:cs="Times New Roman"/>
                <w:b/>
                <w:sz w:val="23"/>
                <w:szCs w:val="23"/>
              </w:rPr>
              <w:t xml:space="preserve"> </w:t>
            </w:r>
            <w:r w:rsidRPr="001711A1">
              <w:rPr>
                <w:rFonts w:ascii="Times New Roman" w:hAnsi="Times New Roman" w:cs="Times New Roman"/>
                <w:sz w:val="23"/>
                <w:szCs w:val="23"/>
              </w:rPr>
              <w:t>(гибель людей, получение травм, сохранность имущества)</w:t>
            </w: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Анализ выявленных в ходе проверок нарушений показывает, что основным видом нарушения законодательства в области осуществления надзора в АПК за соблюдением правил эксплуатации машин и оборудования является нарушения правил или норм эксплуатации тракторов, самоходных, дорожно-строительных и иных машин, прицепов к ним и оборудования. В частности, наиболее распространенным нарушением, выявляемым при проверках технического состояния оборудования для животноводческих ферм, является неисправность электродвигателей, электрических и механических соединений (цепных и ременных передач и др.), защитных кожухов, ограждающих устройств</w:t>
            </w:r>
          </w:p>
          <w:p w:rsidR="00E372C9" w:rsidRPr="00141386" w:rsidRDefault="00E372C9" w:rsidP="00E372C9">
            <w:pPr>
              <w:pStyle w:val="aff6"/>
              <w:rPr>
                <w:rFonts w:eastAsiaTheme="minorEastAsia"/>
                <w:sz w:val="20"/>
                <w:szCs w:val="20"/>
              </w:rPr>
            </w:pPr>
          </w:p>
        </w:tc>
      </w:tr>
      <w:tr w:rsidR="00E372C9" w:rsidRPr="00380FFD" w:rsidTr="00053A77">
        <w:trPr>
          <w:jc w:val="center"/>
        </w:trPr>
        <w:tc>
          <w:tcPr>
            <w:tcW w:w="15309" w:type="dxa"/>
            <w:gridSpan w:val="17"/>
            <w:tcBorders>
              <w:top w:val="single" w:sz="4" w:space="0" w:color="auto"/>
              <w:bottom w:val="single" w:sz="4" w:space="0" w:color="auto"/>
            </w:tcBorders>
          </w:tcPr>
          <w:p w:rsidR="00E372C9" w:rsidRPr="00380FFD" w:rsidRDefault="00E372C9" w:rsidP="00E372C9">
            <w:pPr>
              <w:pStyle w:val="1"/>
              <w:rPr>
                <w:rFonts w:eastAsiaTheme="minorEastAsia"/>
              </w:rPr>
            </w:pPr>
            <w:r w:rsidRPr="00380FFD">
              <w:rPr>
                <w:rFonts w:eastAsiaTheme="minorEastAsia"/>
              </w:rPr>
              <w:t>VII. Выводы и предложения по результатам государственного контроля (надзора)</w:t>
            </w: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176"/>
              <w:rPr>
                <w:rFonts w:ascii="Times New Roman" w:hAnsi="Times New Roman" w:cs="Times New Roman"/>
                <w:sz w:val="23"/>
                <w:szCs w:val="23"/>
              </w:rPr>
            </w:pPr>
            <w:r w:rsidRPr="001711A1">
              <w:rPr>
                <w:rFonts w:ascii="Times New Roman" w:hAnsi="Times New Roman" w:cs="Times New Roman"/>
                <w:sz w:val="23"/>
                <w:szCs w:val="23"/>
              </w:rPr>
              <w:t>План проверок юридических лиц и индивидуальных предпринимателей на 201</w:t>
            </w:r>
            <w:r w:rsidR="00E33A0B">
              <w:rPr>
                <w:rFonts w:ascii="Times New Roman" w:hAnsi="Times New Roman" w:cs="Times New Roman"/>
                <w:sz w:val="23"/>
                <w:szCs w:val="23"/>
              </w:rPr>
              <w:t>6</w:t>
            </w:r>
            <w:r w:rsidRPr="001711A1">
              <w:rPr>
                <w:rFonts w:ascii="Times New Roman" w:hAnsi="Times New Roman" w:cs="Times New Roman"/>
                <w:sz w:val="23"/>
                <w:szCs w:val="23"/>
              </w:rPr>
              <w:t xml:space="preserve"> год выполнен. Проведенные проверки способствовали повышению ответственности ЮЛ</w:t>
            </w:r>
            <w:r>
              <w:rPr>
                <w:rFonts w:ascii="Times New Roman" w:hAnsi="Times New Roman" w:cs="Times New Roman"/>
                <w:sz w:val="23"/>
                <w:szCs w:val="23"/>
              </w:rPr>
              <w:t xml:space="preserve"> </w:t>
            </w:r>
            <w:r w:rsidRPr="001711A1">
              <w:rPr>
                <w:rFonts w:ascii="Times New Roman" w:hAnsi="Times New Roman" w:cs="Times New Roman"/>
                <w:sz w:val="23"/>
                <w:szCs w:val="23"/>
              </w:rPr>
              <w:t xml:space="preserve">за безопасную эксплуатацию самоходных машин и оборудования АПК. </w:t>
            </w:r>
          </w:p>
          <w:p w:rsidR="00E372C9" w:rsidRPr="001711A1" w:rsidRDefault="00E372C9" w:rsidP="00E372C9">
            <w:pPr>
              <w:ind w:firstLine="176"/>
              <w:rPr>
                <w:rFonts w:ascii="Times New Roman" w:hAnsi="Times New Roman" w:cs="Times New Roman"/>
                <w:sz w:val="23"/>
                <w:szCs w:val="23"/>
              </w:rPr>
            </w:pPr>
            <w:r w:rsidRPr="001711A1">
              <w:rPr>
                <w:rFonts w:ascii="Times New Roman" w:hAnsi="Times New Roman" w:cs="Times New Roman"/>
                <w:sz w:val="23"/>
                <w:szCs w:val="23"/>
              </w:rPr>
              <w:t xml:space="preserve">Разрешить проведение проверок в АПК на третий год деятельности со дня регистрации, так как большинство предприятий АПК функционируют менее 3-х лет и преобразовываются. </w:t>
            </w:r>
          </w:p>
          <w:p w:rsidR="00E372C9" w:rsidRPr="00380FFD" w:rsidRDefault="00E372C9" w:rsidP="00E372C9">
            <w:pPr>
              <w:pStyle w:val="aff6"/>
              <w:rPr>
                <w:rFonts w:eastAsiaTheme="minorEastAsia"/>
              </w:rPr>
            </w:pPr>
            <w:r w:rsidRPr="001711A1">
              <w:rPr>
                <w:rFonts w:ascii="Times New Roman" w:hAnsi="Times New Roman" w:cs="Times New Roman"/>
                <w:sz w:val="23"/>
                <w:szCs w:val="23"/>
              </w:rPr>
              <w:t>Необходимо в АПК создать дополнительные штаты механизаторов и инженеров, так как на все самоходные машины хозяйства ответственное должностное лицо - 1 человек, который несет ответственность за сотни единиц техники (трактора, комбайны, прицепы и т.д.)</w:t>
            </w: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372C9" w:rsidRPr="00380FFD" w:rsidRDefault="00B539B3" w:rsidP="00DE1560">
            <w:pPr>
              <w:pStyle w:val="aff6"/>
              <w:rPr>
                <w:rFonts w:eastAsiaTheme="minorEastAsia"/>
              </w:rPr>
            </w:pPr>
            <w:r>
              <w:rPr>
                <w:rFonts w:ascii="Times New Roman" w:hAnsi="Times New Roman" w:cs="Times New Roman"/>
                <w:sz w:val="23"/>
                <w:szCs w:val="23"/>
              </w:rPr>
              <w:t>Для повышения эффективности принимаемых административных мер в отношении нарушителей правил эксплуатации самоходных машин необход</w:t>
            </w:r>
            <w:r w:rsidR="00416459">
              <w:rPr>
                <w:rFonts w:ascii="Times New Roman" w:hAnsi="Times New Roman" w:cs="Times New Roman"/>
                <w:sz w:val="23"/>
                <w:szCs w:val="23"/>
              </w:rPr>
              <w:t>имо</w:t>
            </w:r>
            <w:r>
              <w:rPr>
                <w:rFonts w:ascii="Times New Roman" w:hAnsi="Times New Roman" w:cs="Times New Roman"/>
                <w:sz w:val="23"/>
                <w:szCs w:val="23"/>
              </w:rPr>
              <w:t xml:space="preserve"> внести изменения</w:t>
            </w:r>
            <w:r w:rsidR="00DE1560">
              <w:rPr>
                <w:rFonts w:ascii="Times New Roman" w:hAnsi="Times New Roman" w:cs="Times New Roman"/>
                <w:sz w:val="23"/>
                <w:szCs w:val="23"/>
              </w:rPr>
              <w:t xml:space="preserve"> в статьи 8.22, 8.23, 9.3 </w:t>
            </w:r>
            <w:r w:rsidR="00E372C9" w:rsidRPr="00141386">
              <w:rPr>
                <w:rFonts w:ascii="Times New Roman" w:hAnsi="Times New Roman" w:cs="Times New Roman"/>
                <w:sz w:val="23"/>
                <w:szCs w:val="23"/>
              </w:rPr>
              <w:t>Кодекс</w:t>
            </w:r>
            <w:r w:rsidR="00DE1560">
              <w:rPr>
                <w:rFonts w:ascii="Times New Roman" w:hAnsi="Times New Roman" w:cs="Times New Roman"/>
                <w:sz w:val="23"/>
                <w:szCs w:val="23"/>
              </w:rPr>
              <w:t>а</w:t>
            </w:r>
            <w:r w:rsidR="00E372C9" w:rsidRPr="00141386">
              <w:rPr>
                <w:rFonts w:ascii="Times New Roman" w:hAnsi="Times New Roman" w:cs="Times New Roman"/>
                <w:sz w:val="23"/>
                <w:szCs w:val="23"/>
              </w:rPr>
              <w:t xml:space="preserve"> Российской Федерации об административных правонарушениях в части увеличения административных штрафов</w:t>
            </w:r>
          </w:p>
        </w:tc>
      </w:tr>
      <w:tr w:rsidR="00E372C9" w:rsidRPr="00380FFD" w:rsidTr="00053A77">
        <w:trPr>
          <w:jc w:val="center"/>
        </w:trPr>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 xml:space="preserve">Иные предложения, связанные с осуществлением </w:t>
            </w:r>
            <w:r w:rsidRPr="00141386">
              <w:rPr>
                <w:rFonts w:eastAsiaTheme="minorEastAsia"/>
                <w:sz w:val="20"/>
                <w:szCs w:val="20"/>
              </w:rPr>
              <w:lastRenderedPageBreak/>
              <w:t>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E372C9" w:rsidRPr="00F700A4" w:rsidRDefault="00F700A4" w:rsidP="00E372C9">
            <w:pPr>
              <w:pStyle w:val="aff6"/>
              <w:rPr>
                <w:rFonts w:ascii="Times New Roman" w:eastAsiaTheme="minorEastAsia" w:hAnsi="Times New Roman" w:cs="Times New Roman"/>
              </w:rPr>
            </w:pPr>
            <w:r>
              <w:rPr>
                <w:rFonts w:eastAsiaTheme="minorEastAsia"/>
              </w:rPr>
              <w:lastRenderedPageBreak/>
              <w:t xml:space="preserve">                 </w:t>
            </w:r>
            <w:r w:rsidRPr="00F700A4">
              <w:rPr>
                <w:rFonts w:ascii="Times New Roman" w:eastAsiaTheme="minorEastAsia" w:hAnsi="Times New Roman" w:cs="Times New Roman"/>
              </w:rPr>
              <w:t>Не имеются</w:t>
            </w:r>
          </w:p>
        </w:tc>
      </w:tr>
    </w:tbl>
    <w:p w:rsidR="00F3480E" w:rsidRDefault="00F3480E"/>
    <w:p w:rsidR="00F3480E" w:rsidRDefault="00F3480E">
      <w:pPr>
        <w:pStyle w:val="aff7"/>
        <w:rPr>
          <w:sz w:val="22"/>
          <w:szCs w:val="22"/>
        </w:rPr>
      </w:pPr>
      <w:r>
        <w:rPr>
          <w:sz w:val="22"/>
          <w:szCs w:val="22"/>
        </w:rPr>
        <w:t>Руководитель исполнительного органа</w:t>
      </w:r>
    </w:p>
    <w:p w:rsidR="00F3480E" w:rsidRDefault="00F3480E">
      <w:pPr>
        <w:pStyle w:val="aff7"/>
        <w:rPr>
          <w:sz w:val="22"/>
          <w:szCs w:val="22"/>
        </w:rPr>
      </w:pPr>
      <w:r>
        <w:rPr>
          <w:sz w:val="22"/>
          <w:szCs w:val="22"/>
        </w:rPr>
        <w:t>государственной власти</w:t>
      </w:r>
    </w:p>
    <w:p w:rsidR="00F3480E" w:rsidRDefault="00F3480E">
      <w:pPr>
        <w:pStyle w:val="aff7"/>
        <w:rPr>
          <w:sz w:val="22"/>
          <w:szCs w:val="22"/>
        </w:rPr>
      </w:pPr>
      <w:r>
        <w:rPr>
          <w:sz w:val="22"/>
          <w:szCs w:val="22"/>
        </w:rPr>
        <w:t>Республики Татарстан                 __</w:t>
      </w:r>
      <w:r w:rsidR="00433BDB">
        <w:rPr>
          <w:sz w:val="22"/>
          <w:szCs w:val="22"/>
        </w:rPr>
        <w:t>Р.Р.Зиатдинов</w:t>
      </w:r>
      <w:r>
        <w:rPr>
          <w:sz w:val="22"/>
          <w:szCs w:val="22"/>
        </w:rPr>
        <w:t>________________    _______________________</w:t>
      </w:r>
    </w:p>
    <w:p w:rsidR="00F3480E" w:rsidRDefault="00F3480E">
      <w:pPr>
        <w:pStyle w:val="aff7"/>
        <w:rPr>
          <w:sz w:val="22"/>
          <w:szCs w:val="22"/>
        </w:rPr>
      </w:pPr>
      <w:r>
        <w:rPr>
          <w:sz w:val="22"/>
          <w:szCs w:val="22"/>
        </w:rPr>
        <w:t xml:space="preserve">                                                   (Ф.И.О.)                         (подпись)</w:t>
      </w:r>
    </w:p>
    <w:p w:rsidR="00F3480E" w:rsidRDefault="00F3480E"/>
    <w:p w:rsidR="00F3480E" w:rsidRDefault="00F3480E">
      <w:pPr>
        <w:pStyle w:val="aff7"/>
        <w:rPr>
          <w:sz w:val="22"/>
          <w:szCs w:val="22"/>
        </w:rPr>
      </w:pPr>
      <w:r>
        <w:rPr>
          <w:sz w:val="22"/>
          <w:szCs w:val="22"/>
        </w:rPr>
        <w:t>Должностное лицо, ответственное</w:t>
      </w:r>
    </w:p>
    <w:p w:rsidR="00433BDB" w:rsidRDefault="00F3480E">
      <w:pPr>
        <w:pStyle w:val="aff7"/>
        <w:rPr>
          <w:sz w:val="22"/>
          <w:szCs w:val="22"/>
        </w:rPr>
      </w:pPr>
      <w:r>
        <w:rPr>
          <w:sz w:val="22"/>
          <w:szCs w:val="22"/>
        </w:rPr>
        <w:t xml:space="preserve">за составление доклада               </w:t>
      </w:r>
      <w:r w:rsidR="00433BDB">
        <w:rPr>
          <w:sz w:val="22"/>
          <w:szCs w:val="22"/>
        </w:rPr>
        <w:t>ведущий советник  С.М.Хабибуллина</w:t>
      </w:r>
    </w:p>
    <w:p w:rsidR="00F3480E" w:rsidRDefault="00433BDB">
      <w:pPr>
        <w:pStyle w:val="aff7"/>
        <w:rPr>
          <w:sz w:val="22"/>
          <w:szCs w:val="22"/>
        </w:rPr>
      </w:pPr>
      <w:r>
        <w:rPr>
          <w:sz w:val="22"/>
          <w:szCs w:val="22"/>
        </w:rPr>
        <w:t xml:space="preserve">                                     </w:t>
      </w:r>
      <w:r w:rsidR="00F3480E">
        <w:rPr>
          <w:sz w:val="22"/>
          <w:szCs w:val="22"/>
        </w:rPr>
        <w:t>_____________   _______________________   ___________</w:t>
      </w:r>
    </w:p>
    <w:p w:rsidR="00F3480E" w:rsidRDefault="00F3480E">
      <w:pPr>
        <w:pStyle w:val="aff7"/>
        <w:rPr>
          <w:sz w:val="22"/>
          <w:szCs w:val="22"/>
        </w:rPr>
      </w:pPr>
      <w:r>
        <w:rPr>
          <w:sz w:val="22"/>
          <w:szCs w:val="22"/>
        </w:rPr>
        <w:t xml:space="preserve">           </w:t>
      </w:r>
      <w:r w:rsidR="00433BDB">
        <w:rPr>
          <w:sz w:val="22"/>
          <w:szCs w:val="22"/>
        </w:rPr>
        <w:t xml:space="preserve">                           (должность)          </w:t>
      </w:r>
      <w:r>
        <w:rPr>
          <w:sz w:val="22"/>
          <w:szCs w:val="22"/>
        </w:rPr>
        <w:t>(Ф.И.О.)            (подпись)</w:t>
      </w:r>
    </w:p>
    <w:p w:rsidR="00F3480E" w:rsidRDefault="00F3480E"/>
    <w:p w:rsidR="00F3480E" w:rsidRDefault="00F3480E">
      <w:pPr>
        <w:pStyle w:val="aff7"/>
        <w:rPr>
          <w:sz w:val="22"/>
          <w:szCs w:val="22"/>
        </w:rPr>
      </w:pPr>
      <w:r>
        <w:rPr>
          <w:sz w:val="22"/>
          <w:szCs w:val="22"/>
        </w:rPr>
        <w:t xml:space="preserve">                                     ___</w:t>
      </w:r>
      <w:r w:rsidR="00433BDB">
        <w:rPr>
          <w:sz w:val="22"/>
          <w:szCs w:val="22"/>
        </w:rPr>
        <w:t>221-77-8</w:t>
      </w:r>
      <w:r w:rsidR="00B34D5B">
        <w:rPr>
          <w:sz w:val="22"/>
          <w:szCs w:val="22"/>
        </w:rPr>
        <w:t>9</w:t>
      </w:r>
      <w:r>
        <w:rPr>
          <w:sz w:val="22"/>
          <w:szCs w:val="22"/>
        </w:rPr>
        <w:t>_______________     ______________________________</w:t>
      </w:r>
    </w:p>
    <w:p w:rsidR="00F3480E" w:rsidRDefault="00F3480E">
      <w:pPr>
        <w:pStyle w:val="aff7"/>
        <w:rPr>
          <w:sz w:val="22"/>
          <w:szCs w:val="22"/>
        </w:rPr>
      </w:pPr>
      <w:r>
        <w:rPr>
          <w:sz w:val="22"/>
          <w:szCs w:val="22"/>
        </w:rPr>
        <w:t xml:space="preserve">                                     (номер контактного телефона)       (дата составления доклада)</w:t>
      </w:r>
    </w:p>
    <w:p w:rsidR="00F3480E" w:rsidRDefault="00F3480E"/>
    <w:p w:rsidR="00F3480E" w:rsidRDefault="00F3480E"/>
    <w:sectPr w:rsidR="00F3480E" w:rsidSect="009E7AC8">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58" w:rsidRDefault="00E26458" w:rsidP="009E7AC8">
      <w:r>
        <w:separator/>
      </w:r>
    </w:p>
  </w:endnote>
  <w:endnote w:type="continuationSeparator" w:id="0">
    <w:p w:rsidR="00E26458" w:rsidRDefault="00E26458"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DD" w:rsidRDefault="00180CDD">
    <w:pPr>
      <w:pStyle w:val="affff0"/>
      <w:jc w:val="right"/>
    </w:pPr>
    <w:r>
      <w:fldChar w:fldCharType="begin"/>
    </w:r>
    <w:r>
      <w:instrText xml:space="preserve"> PAGE   \* MERGEFORMAT </w:instrText>
    </w:r>
    <w:r>
      <w:fldChar w:fldCharType="separate"/>
    </w:r>
    <w:r w:rsidR="00DB5AB5">
      <w:rPr>
        <w:noProof/>
      </w:rPr>
      <w:t>2</w:t>
    </w:r>
    <w:r>
      <w:rPr>
        <w:noProof/>
      </w:rPr>
      <w:fldChar w:fldCharType="end"/>
    </w:r>
  </w:p>
  <w:p w:rsidR="00180CDD" w:rsidRDefault="00180CDD">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58" w:rsidRDefault="00E26458" w:rsidP="009E7AC8">
      <w:r>
        <w:separator/>
      </w:r>
    </w:p>
  </w:footnote>
  <w:footnote w:type="continuationSeparator" w:id="0">
    <w:p w:rsidR="00E26458" w:rsidRDefault="00E26458" w:rsidP="009E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C334F"/>
    <w:multiLevelType w:val="hybridMultilevel"/>
    <w:tmpl w:val="7FCC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5C"/>
    <w:rsid w:val="00027C2C"/>
    <w:rsid w:val="00052427"/>
    <w:rsid w:val="00053A77"/>
    <w:rsid w:val="00073FF8"/>
    <w:rsid w:val="00074FCD"/>
    <w:rsid w:val="000E2326"/>
    <w:rsid w:val="00141386"/>
    <w:rsid w:val="001624F3"/>
    <w:rsid w:val="001711A1"/>
    <w:rsid w:val="00180CDD"/>
    <w:rsid w:val="00184B7A"/>
    <w:rsid w:val="001B26C3"/>
    <w:rsid w:val="001E5345"/>
    <w:rsid w:val="002B470F"/>
    <w:rsid w:val="002F669C"/>
    <w:rsid w:val="0032551B"/>
    <w:rsid w:val="00380FFD"/>
    <w:rsid w:val="003D2717"/>
    <w:rsid w:val="003E7ABB"/>
    <w:rsid w:val="00415BD9"/>
    <w:rsid w:val="00416459"/>
    <w:rsid w:val="004202D0"/>
    <w:rsid w:val="004236F1"/>
    <w:rsid w:val="00433BDB"/>
    <w:rsid w:val="00452BF6"/>
    <w:rsid w:val="00496724"/>
    <w:rsid w:val="00506DBF"/>
    <w:rsid w:val="0059178A"/>
    <w:rsid w:val="005D417A"/>
    <w:rsid w:val="005E0C30"/>
    <w:rsid w:val="006469AD"/>
    <w:rsid w:val="00672B53"/>
    <w:rsid w:val="0069043F"/>
    <w:rsid w:val="00693B2B"/>
    <w:rsid w:val="006F512E"/>
    <w:rsid w:val="00711963"/>
    <w:rsid w:val="00754406"/>
    <w:rsid w:val="0077623F"/>
    <w:rsid w:val="00782D67"/>
    <w:rsid w:val="007B4F6F"/>
    <w:rsid w:val="007D146C"/>
    <w:rsid w:val="008C0AC8"/>
    <w:rsid w:val="008D058C"/>
    <w:rsid w:val="008D7DB2"/>
    <w:rsid w:val="00906E5C"/>
    <w:rsid w:val="00937701"/>
    <w:rsid w:val="00944C0D"/>
    <w:rsid w:val="00945CF6"/>
    <w:rsid w:val="00957035"/>
    <w:rsid w:val="009E7AC8"/>
    <w:rsid w:val="00A000AF"/>
    <w:rsid w:val="00A36C59"/>
    <w:rsid w:val="00AB351D"/>
    <w:rsid w:val="00B34D5B"/>
    <w:rsid w:val="00B539B3"/>
    <w:rsid w:val="00B70A36"/>
    <w:rsid w:val="00B7437A"/>
    <w:rsid w:val="00BD5988"/>
    <w:rsid w:val="00C726BC"/>
    <w:rsid w:val="00C9634C"/>
    <w:rsid w:val="00CA441A"/>
    <w:rsid w:val="00CC6761"/>
    <w:rsid w:val="00D77CCC"/>
    <w:rsid w:val="00DA2C89"/>
    <w:rsid w:val="00DB5AB5"/>
    <w:rsid w:val="00DE1560"/>
    <w:rsid w:val="00E03FCD"/>
    <w:rsid w:val="00E26458"/>
    <w:rsid w:val="00E33A0B"/>
    <w:rsid w:val="00E372C9"/>
    <w:rsid w:val="00E9474E"/>
    <w:rsid w:val="00ED0E64"/>
    <w:rsid w:val="00F3480E"/>
    <w:rsid w:val="00F700A4"/>
    <w:rsid w:val="00F8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2F591-4236-4604-99B6-D3CF8EF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E03FCD"/>
    <w:rPr>
      <w:rFonts w:ascii="Segoe UI" w:hAnsi="Segoe UI" w:cs="Segoe UI"/>
      <w:sz w:val="18"/>
      <w:szCs w:val="18"/>
    </w:rPr>
  </w:style>
  <w:style w:type="character" w:customStyle="1" w:styleId="affff3">
    <w:name w:val="Текст выноски Знак"/>
    <w:basedOn w:val="a0"/>
    <w:link w:val="affff2"/>
    <w:uiPriority w:val="99"/>
    <w:semiHidden/>
    <w:rsid w:val="00E0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62960">
      <w:bodyDiv w:val="1"/>
      <w:marLeft w:val="0"/>
      <w:marRight w:val="0"/>
      <w:marTop w:val="0"/>
      <w:marBottom w:val="0"/>
      <w:divBdr>
        <w:top w:val="none" w:sz="0" w:space="0" w:color="auto"/>
        <w:left w:val="none" w:sz="0" w:space="0" w:color="auto"/>
        <w:bottom w:val="none" w:sz="0" w:space="0" w:color="auto"/>
        <w:right w:val="none" w:sz="0" w:space="0" w:color="auto"/>
      </w:divBdr>
    </w:div>
    <w:div w:id="13645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CA2C-24B0-4170-8B80-156FEB1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Marat A</cp:lastModifiedBy>
  <cp:revision>3</cp:revision>
  <cp:lastPrinted>2017-02-03T08:27:00Z</cp:lastPrinted>
  <dcterms:created xsi:type="dcterms:W3CDTF">2017-04-17T09:50:00Z</dcterms:created>
  <dcterms:modified xsi:type="dcterms:W3CDTF">2017-04-17T09:50:00Z</dcterms:modified>
</cp:coreProperties>
</file>